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E5" w:rsidRPr="00EF73B7" w:rsidRDefault="00A57EE5" w:rsidP="00A57EE5">
      <w:pPr>
        <w:pStyle w:val="Aufzhlungszeichen"/>
        <w:numPr>
          <w:ilvl w:val="0"/>
          <w:numId w:val="0"/>
        </w:numPr>
        <w:jc w:val="center"/>
        <w:rPr>
          <w:rFonts w:ascii="Arial" w:hAnsi="Arial" w:cs="Arial"/>
          <w:b/>
          <w:bCs/>
          <w:sz w:val="22"/>
          <w:szCs w:val="22"/>
        </w:rPr>
      </w:pPr>
      <w:r w:rsidRPr="00EF73B7">
        <w:rPr>
          <w:rFonts w:ascii="Arial" w:hAnsi="Arial" w:cs="Arial"/>
          <w:b/>
          <w:bCs/>
          <w:sz w:val="22"/>
          <w:szCs w:val="22"/>
        </w:rPr>
        <w:t>Leistungsbewertung im Fach Deutsch</w:t>
      </w:r>
      <w:r w:rsidR="00EF73B7">
        <w:rPr>
          <w:rFonts w:ascii="Arial" w:hAnsi="Arial" w:cs="Arial"/>
          <w:b/>
          <w:bCs/>
          <w:sz w:val="22"/>
          <w:szCs w:val="22"/>
        </w:rPr>
        <w:t xml:space="preserve"> Städtischen Gymnasium Leichlingen</w:t>
      </w:r>
    </w:p>
    <w:p w:rsidR="00A57EE5" w:rsidRPr="00EF73B7" w:rsidRDefault="00A57EE5" w:rsidP="00A57EE5">
      <w:pPr>
        <w:pStyle w:val="Aufzhlungszeichen"/>
        <w:numPr>
          <w:ilvl w:val="0"/>
          <w:numId w:val="0"/>
        </w:numPr>
        <w:rPr>
          <w:rFonts w:ascii="Arial" w:hAnsi="Arial" w:cs="Arial"/>
          <w:sz w:val="22"/>
          <w:szCs w:val="22"/>
        </w:rPr>
      </w:pPr>
    </w:p>
    <w:p w:rsidR="00A57EE5" w:rsidRPr="00EF73B7" w:rsidRDefault="00A57EE5" w:rsidP="00A57EE5">
      <w:pPr>
        <w:pStyle w:val="Aufzhlungszeichen"/>
        <w:numPr>
          <w:ilvl w:val="0"/>
          <w:numId w:val="0"/>
        </w:numPr>
        <w:rPr>
          <w:rFonts w:ascii="Arial" w:hAnsi="Arial" w:cs="Arial"/>
          <w:sz w:val="22"/>
          <w:szCs w:val="22"/>
          <w:u w:val="single"/>
          <w:shd w:val="pct15" w:color="auto" w:fill="FFFFFF"/>
        </w:rPr>
      </w:pPr>
      <w:r w:rsidRPr="00EF73B7">
        <w:rPr>
          <w:rFonts w:ascii="Arial" w:hAnsi="Arial" w:cs="Arial"/>
          <w:sz w:val="22"/>
          <w:szCs w:val="22"/>
          <w:u w:val="single"/>
          <w:shd w:val="pct15" w:color="auto" w:fill="FFFFFF"/>
        </w:rPr>
        <w:t xml:space="preserve">Rechtliche Grundlagen und Bezüge </w:t>
      </w:r>
    </w:p>
    <w:p w:rsidR="00A57EE5" w:rsidRPr="00EF73B7" w:rsidRDefault="00A57EE5" w:rsidP="00A57EE5">
      <w:pPr>
        <w:pStyle w:val="Aufzhlungszeichen"/>
        <w:numPr>
          <w:ilvl w:val="0"/>
          <w:numId w:val="0"/>
        </w:numPr>
        <w:rPr>
          <w:rFonts w:ascii="Arial" w:hAnsi="Arial" w:cs="Arial"/>
          <w:sz w:val="22"/>
          <w:szCs w:val="22"/>
        </w:rPr>
      </w:pP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 xml:space="preserve">Die Bewertung der Leistungen im Fach Deutsch orientiert sich grundsätzlich an folgenden rechtlichen Vorgaben: </w:t>
      </w:r>
    </w:p>
    <w:p w:rsidR="00A57EE5" w:rsidRPr="00EF73B7" w:rsidRDefault="00A57EE5" w:rsidP="00A57EE5">
      <w:pPr>
        <w:pStyle w:val="Aufzhlungszeichen"/>
        <w:numPr>
          <w:ilvl w:val="0"/>
          <w:numId w:val="0"/>
        </w:numPr>
        <w:rPr>
          <w:rFonts w:ascii="Arial" w:hAnsi="Arial" w:cs="Arial"/>
          <w:sz w:val="22"/>
          <w:szCs w:val="22"/>
        </w:rPr>
      </w:pP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Schulgesetz (SchG §§ 48 – 52, § 70)</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Grundsätze zur Leistungsbewertung (§ 48)</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Zeugnisse, Bescheinigungen über die Schullaufbahn (§ 49)</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Versetzung, Förderangebote (§ 50)</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Schulische Abschlussprüfungen, Externprüfung, Anerkennung (§ 51)</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Ausbildungs- und Prüfungsordnungen (§ 52)</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Fachkonferenzen (§ 70)</w:t>
      </w:r>
    </w:p>
    <w:p w:rsidR="00A57EE5" w:rsidRPr="00EF73B7" w:rsidRDefault="00A57EE5" w:rsidP="00A57EE5">
      <w:pPr>
        <w:pStyle w:val="Aufzhlungszeichen"/>
        <w:numPr>
          <w:ilvl w:val="0"/>
          <w:numId w:val="0"/>
        </w:numPr>
        <w:rPr>
          <w:rFonts w:ascii="Arial" w:hAnsi="Arial" w:cs="Arial"/>
          <w:sz w:val="22"/>
          <w:szCs w:val="22"/>
        </w:rPr>
      </w:pP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APO-SI</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Leistungsbewertung, Klassenarbeiten (§ 6; und VV zu § 6)</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Lern- und Förderempfehlungen (§ 7; und VV zu § 7)</w:t>
      </w:r>
    </w:p>
    <w:p w:rsidR="00A57EE5" w:rsidRPr="00EF73B7" w:rsidRDefault="00A57EE5" w:rsidP="00A57EE5">
      <w:pPr>
        <w:pStyle w:val="Aufzhlungszeichen"/>
        <w:numPr>
          <w:ilvl w:val="0"/>
          <w:numId w:val="0"/>
        </w:numPr>
        <w:rPr>
          <w:rFonts w:ascii="Arial" w:hAnsi="Arial" w:cs="Arial"/>
          <w:sz w:val="22"/>
          <w:szCs w:val="22"/>
        </w:rPr>
      </w:pP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APO-GOSt</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Grundsätze der Leistungsbewertung (§ 13)</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Beurteilungsbereich „Klausuren“ und „Projekte“ (§ 14)</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Beurteilungsbereich „Sonstige Mitarbeit“ (§ 15)</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Notenstufen und Punkte (§ 16)</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Besondere Lernleistung (§ 17)</w:t>
      </w:r>
    </w:p>
    <w:p w:rsidR="00A57EE5" w:rsidRPr="00EF73B7" w:rsidRDefault="00A57EE5" w:rsidP="00A57EE5">
      <w:pPr>
        <w:pStyle w:val="Aufzhlungszeichen"/>
        <w:numPr>
          <w:ilvl w:val="0"/>
          <w:numId w:val="0"/>
        </w:numPr>
        <w:rPr>
          <w:rFonts w:ascii="Arial" w:hAnsi="Arial" w:cs="Arial"/>
          <w:sz w:val="22"/>
          <w:szCs w:val="22"/>
        </w:rPr>
      </w:pP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 xml:space="preserve">Richtlinien für das Fach Deutsch </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Leistungsbewertung. In: Kernlehrplan (KLP) für den verkürzten Bildungsgang des Gymnasiums – Sekundarstufe I (G8) in Nordrhein-Westfalen. Deutsch. Frechen 2007, S. 57 – 60</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Lernerfolgsüberprüfungen. In: Richtlinien und Lehrpläne (RL SII) für die Sekundarstufe II – Gymnasium/Gesamtschule in Nordrhein-Westfalen. Deutsch. Frechen 1999, S. 65 – 71</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Hinweise zur Arbeit mit dem Lehrplan. In: Richtlinien und Lehrpläne (RL SI) für die Sekundarstufe II – Gymnasium/Gesamtschule in Nordrhein-Westfalen. Deutsch. Frechen 1999, S. 130 f.</w:t>
      </w:r>
    </w:p>
    <w:p w:rsidR="00A57EE5" w:rsidRPr="00EF73B7" w:rsidRDefault="00A57EE5" w:rsidP="00A57EE5">
      <w:pPr>
        <w:rPr>
          <w:rFonts w:ascii="Arial" w:hAnsi="Arial" w:cs="Arial"/>
          <w:sz w:val="22"/>
          <w:szCs w:val="22"/>
        </w:rPr>
      </w:pPr>
    </w:p>
    <w:p w:rsidR="00A57EE5" w:rsidRPr="00EF73B7" w:rsidRDefault="00A57EE5" w:rsidP="00A57EE5">
      <w:pPr>
        <w:rPr>
          <w:rFonts w:ascii="Arial" w:hAnsi="Arial" w:cs="Arial"/>
          <w:sz w:val="22"/>
          <w:szCs w:val="22"/>
        </w:rPr>
      </w:pPr>
    </w:p>
    <w:p w:rsidR="00A57EE5" w:rsidRPr="00EF73B7" w:rsidRDefault="00A57EE5" w:rsidP="00A57EE5">
      <w:pPr>
        <w:pStyle w:val="Aufzhlungszeichen"/>
        <w:numPr>
          <w:ilvl w:val="0"/>
          <w:numId w:val="0"/>
        </w:numPr>
        <w:jc w:val="center"/>
        <w:rPr>
          <w:rFonts w:ascii="Arial" w:hAnsi="Arial" w:cs="Arial"/>
          <w:b/>
          <w:sz w:val="22"/>
          <w:szCs w:val="22"/>
        </w:rPr>
      </w:pPr>
      <w:r w:rsidRPr="00EF73B7">
        <w:rPr>
          <w:rFonts w:ascii="Arial" w:hAnsi="Arial" w:cs="Arial"/>
          <w:b/>
          <w:sz w:val="22"/>
          <w:szCs w:val="22"/>
        </w:rPr>
        <w:br w:type="page"/>
      </w:r>
      <w:r w:rsidRPr="00EF73B7">
        <w:rPr>
          <w:rFonts w:ascii="Arial" w:hAnsi="Arial" w:cs="Arial"/>
          <w:b/>
          <w:sz w:val="22"/>
          <w:szCs w:val="22"/>
        </w:rPr>
        <w:lastRenderedPageBreak/>
        <w:t xml:space="preserve">Grundlagen der Leistungsbeurteilung </w:t>
      </w:r>
      <w:r w:rsidR="00EF73B7">
        <w:rPr>
          <w:rFonts w:ascii="Arial" w:hAnsi="Arial" w:cs="Arial"/>
          <w:b/>
          <w:sz w:val="22"/>
          <w:szCs w:val="22"/>
        </w:rPr>
        <w:t xml:space="preserve">in der </w:t>
      </w:r>
      <w:r w:rsidRPr="00EF73B7">
        <w:rPr>
          <w:rFonts w:ascii="Arial" w:hAnsi="Arial" w:cs="Arial"/>
          <w:b/>
          <w:sz w:val="22"/>
          <w:szCs w:val="22"/>
        </w:rPr>
        <w:t>Sek</w:t>
      </w:r>
      <w:r w:rsidR="00EF73B7">
        <w:rPr>
          <w:rFonts w:ascii="Arial" w:hAnsi="Arial" w:cs="Arial"/>
          <w:b/>
          <w:sz w:val="22"/>
          <w:szCs w:val="22"/>
        </w:rPr>
        <w:t>undarstufe</w:t>
      </w:r>
      <w:r w:rsidRPr="00EF73B7">
        <w:rPr>
          <w:rFonts w:ascii="Arial" w:hAnsi="Arial" w:cs="Arial"/>
          <w:b/>
          <w:sz w:val="22"/>
          <w:szCs w:val="22"/>
        </w:rPr>
        <w:t xml:space="preserve"> I</w:t>
      </w:r>
    </w:p>
    <w:p w:rsidR="00A57EE5" w:rsidRPr="00EF73B7" w:rsidRDefault="00A57EE5" w:rsidP="00A57EE5">
      <w:pPr>
        <w:pStyle w:val="Aufzhlungszeichen"/>
        <w:numPr>
          <w:ilvl w:val="0"/>
          <w:numId w:val="0"/>
        </w:numPr>
        <w:rPr>
          <w:rFonts w:ascii="Arial" w:hAnsi="Arial" w:cs="Arial"/>
          <w:sz w:val="22"/>
          <w:szCs w:val="22"/>
        </w:rPr>
      </w:pP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 xml:space="preserve">Im Rahmen der rechtlichen Vorgaben legt die Fachgruppe Deutsch Folgendes fest: </w:t>
      </w:r>
    </w:p>
    <w:p w:rsidR="00A57EE5" w:rsidRPr="00EF73B7" w:rsidRDefault="00A57EE5" w:rsidP="00A57EE5">
      <w:pPr>
        <w:pStyle w:val="Aufzhlungszeichen"/>
        <w:numPr>
          <w:ilvl w:val="0"/>
          <w:numId w:val="0"/>
        </w:numPr>
        <w:rPr>
          <w:rFonts w:ascii="Arial" w:hAnsi="Arial" w:cs="Arial"/>
          <w:sz w:val="22"/>
          <w:szCs w:val="22"/>
        </w:rPr>
      </w:pPr>
    </w:p>
    <w:p w:rsidR="00A57EE5" w:rsidRPr="00EF73B7" w:rsidRDefault="00A57EE5" w:rsidP="00A57EE5">
      <w:pPr>
        <w:pStyle w:val="Aufzhlungszeichen"/>
        <w:numPr>
          <w:ilvl w:val="0"/>
          <w:numId w:val="0"/>
        </w:numPr>
        <w:rPr>
          <w:rFonts w:ascii="Arial" w:hAnsi="Arial" w:cs="Arial"/>
          <w:sz w:val="22"/>
          <w:szCs w:val="22"/>
          <w:u w:val="single"/>
          <w:shd w:val="pct15" w:color="auto" w:fill="FFFFFF"/>
        </w:rPr>
      </w:pPr>
      <w:r w:rsidRPr="00EF73B7">
        <w:rPr>
          <w:rFonts w:ascii="Arial" w:hAnsi="Arial" w:cs="Arial"/>
          <w:sz w:val="22"/>
          <w:szCs w:val="22"/>
          <w:u w:val="single"/>
          <w:shd w:val="pct15" w:color="auto" w:fill="FFFFFF"/>
        </w:rPr>
        <w:t>Beurteilung von Klassenarbeiten</w:t>
      </w:r>
    </w:p>
    <w:p w:rsidR="00A57EE5" w:rsidRPr="00EF73B7" w:rsidRDefault="00A57EE5" w:rsidP="00A57EE5">
      <w:pPr>
        <w:pStyle w:val="Aufzhlungszeichen"/>
        <w:numPr>
          <w:ilvl w:val="0"/>
          <w:numId w:val="0"/>
        </w:numPr>
        <w:rPr>
          <w:rFonts w:ascii="Arial" w:hAnsi="Arial" w:cs="Arial"/>
          <w:sz w:val="22"/>
          <w:szCs w:val="22"/>
        </w:rPr>
      </w:pP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 xml:space="preserve">Die Gesamtnote einer Klassenarbeit setzt sich wie folgt zusammen: </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Verstehensleistung</w:t>
      </w:r>
      <w:r w:rsidRPr="00EF73B7">
        <w:rPr>
          <w:rFonts w:ascii="Arial" w:hAnsi="Arial" w:cs="Arial"/>
          <w:sz w:val="22"/>
          <w:szCs w:val="22"/>
        </w:rPr>
        <w:tab/>
      </w:r>
      <w:r w:rsidRPr="00EF73B7">
        <w:rPr>
          <w:rFonts w:ascii="Arial" w:hAnsi="Arial" w:cs="Arial"/>
          <w:sz w:val="22"/>
          <w:szCs w:val="22"/>
        </w:rPr>
        <w:tab/>
      </w:r>
      <w:r w:rsidRPr="00EF73B7">
        <w:rPr>
          <w:rFonts w:ascii="Arial" w:hAnsi="Arial" w:cs="Arial"/>
          <w:sz w:val="22"/>
          <w:szCs w:val="22"/>
        </w:rPr>
        <w:tab/>
        <w:t>ca. 70%</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Darstellungsleistung</w:t>
      </w:r>
      <w:r w:rsidRPr="00EF73B7">
        <w:rPr>
          <w:rFonts w:ascii="Arial" w:hAnsi="Arial" w:cs="Arial"/>
          <w:sz w:val="22"/>
          <w:szCs w:val="22"/>
        </w:rPr>
        <w:tab/>
      </w:r>
      <w:r w:rsidRPr="00EF73B7">
        <w:rPr>
          <w:rFonts w:ascii="Arial" w:hAnsi="Arial" w:cs="Arial"/>
          <w:sz w:val="22"/>
          <w:szCs w:val="22"/>
        </w:rPr>
        <w:tab/>
      </w:r>
      <w:r w:rsidR="001F104B">
        <w:rPr>
          <w:rFonts w:ascii="Arial" w:hAnsi="Arial" w:cs="Arial"/>
          <w:sz w:val="22"/>
          <w:szCs w:val="22"/>
        </w:rPr>
        <w:t xml:space="preserve">            </w:t>
      </w:r>
      <w:bookmarkStart w:id="0" w:name="_GoBack"/>
      <w:bookmarkEnd w:id="0"/>
      <w:r w:rsidRPr="00EF73B7">
        <w:rPr>
          <w:rFonts w:ascii="Arial" w:hAnsi="Arial" w:cs="Arial"/>
          <w:sz w:val="22"/>
          <w:szCs w:val="22"/>
        </w:rPr>
        <w:t>ca. 30 %</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Das Verhältnis kann je nach Aufgabentyp variieren.</w:t>
      </w:r>
    </w:p>
    <w:p w:rsidR="00A57EE5" w:rsidRPr="00EF73B7" w:rsidRDefault="00A57EE5" w:rsidP="00A57EE5">
      <w:pPr>
        <w:rPr>
          <w:rFonts w:ascii="Arial" w:hAnsi="Arial" w:cs="Arial"/>
          <w:sz w:val="22"/>
          <w:szCs w:val="22"/>
        </w:rPr>
      </w:pPr>
    </w:p>
    <w:p w:rsidR="00A57EE5" w:rsidRPr="00EF73B7" w:rsidRDefault="00A57EE5" w:rsidP="00A57EE5">
      <w:pPr>
        <w:rPr>
          <w:rFonts w:ascii="Arial" w:hAnsi="Arial" w:cs="Arial"/>
          <w:sz w:val="22"/>
          <w:szCs w:val="22"/>
        </w:rPr>
      </w:pPr>
      <w:r w:rsidRPr="00EF73B7">
        <w:rPr>
          <w:rFonts w:ascii="Arial" w:hAnsi="Arial" w:cs="Arial"/>
          <w:sz w:val="22"/>
          <w:szCs w:val="22"/>
        </w:rPr>
        <w:t>Hinweise zu den Notenstufen:</w:t>
      </w:r>
    </w:p>
    <w:p w:rsidR="00A57EE5" w:rsidRPr="00EF73B7" w:rsidRDefault="00A57EE5" w:rsidP="00A57EE5">
      <w:pPr>
        <w:numPr>
          <w:ilvl w:val="0"/>
          <w:numId w:val="2"/>
        </w:numPr>
        <w:rPr>
          <w:rFonts w:ascii="Arial" w:hAnsi="Arial" w:cs="Arial"/>
          <w:sz w:val="22"/>
          <w:szCs w:val="22"/>
        </w:rPr>
      </w:pPr>
      <w:r w:rsidRPr="00EF73B7">
        <w:rPr>
          <w:rFonts w:ascii="Arial" w:hAnsi="Arial" w:cs="Arial"/>
          <w:sz w:val="22"/>
          <w:szCs w:val="22"/>
        </w:rPr>
        <w:t xml:space="preserve">Die Note "ausreichend" wird bei Erreichen von etwa 45 % der erwartbaren Leistung gegeben. </w:t>
      </w:r>
    </w:p>
    <w:p w:rsidR="00A57EE5" w:rsidRPr="00EF73B7" w:rsidRDefault="00A57EE5" w:rsidP="00A57EE5">
      <w:pPr>
        <w:numPr>
          <w:ilvl w:val="0"/>
          <w:numId w:val="2"/>
        </w:numPr>
        <w:rPr>
          <w:rFonts w:ascii="Arial" w:hAnsi="Arial" w:cs="Arial"/>
          <w:sz w:val="22"/>
          <w:szCs w:val="22"/>
        </w:rPr>
      </w:pPr>
      <w:r w:rsidRPr="00EF73B7">
        <w:rPr>
          <w:rFonts w:ascii="Arial" w:hAnsi="Arial" w:cs="Arial"/>
          <w:sz w:val="22"/>
          <w:szCs w:val="22"/>
        </w:rPr>
        <w:t xml:space="preserve">Oberhalb der Note "ausreichend" sollte die Zuordnung der Notenstufen zu den Leistungen möglichst linear verteilt sein. </w:t>
      </w:r>
    </w:p>
    <w:p w:rsidR="00A57EE5" w:rsidRPr="00EF73B7" w:rsidRDefault="00A57EE5" w:rsidP="00A57EE5">
      <w:pPr>
        <w:numPr>
          <w:ilvl w:val="0"/>
          <w:numId w:val="2"/>
        </w:numPr>
        <w:rPr>
          <w:rFonts w:ascii="Arial" w:hAnsi="Arial" w:cs="Arial"/>
          <w:sz w:val="22"/>
          <w:szCs w:val="22"/>
        </w:rPr>
      </w:pPr>
      <w:r w:rsidRPr="00EF73B7">
        <w:rPr>
          <w:rFonts w:ascii="Arial" w:hAnsi="Arial" w:cs="Arial"/>
          <w:sz w:val="22"/>
          <w:szCs w:val="22"/>
        </w:rPr>
        <w:t xml:space="preserve">Die Grenze zwischen den Noten "mangelhaft" und "ungenügend" liegt bei ca. 20 % der  Gesamtleistung. </w:t>
      </w:r>
    </w:p>
    <w:p w:rsidR="00A57EE5" w:rsidRPr="00EF73B7" w:rsidRDefault="00A57EE5" w:rsidP="00A57EE5">
      <w:pPr>
        <w:ind w:left="360"/>
        <w:rPr>
          <w:rFonts w:ascii="Arial" w:hAnsi="Arial" w:cs="Arial"/>
          <w:sz w:val="22"/>
          <w:szCs w:val="22"/>
        </w:rPr>
      </w:pPr>
    </w:p>
    <w:p w:rsidR="00A57EE5" w:rsidRPr="00EF73B7" w:rsidRDefault="00A57EE5" w:rsidP="00A57EE5">
      <w:pPr>
        <w:rPr>
          <w:rFonts w:ascii="Arial" w:hAnsi="Arial" w:cs="Arial"/>
          <w:sz w:val="22"/>
          <w:szCs w:val="22"/>
        </w:rPr>
      </w:pPr>
      <w:r w:rsidRPr="00EF73B7">
        <w:rPr>
          <w:rFonts w:ascii="Arial" w:hAnsi="Arial" w:cs="Arial"/>
          <w:sz w:val="22"/>
          <w:szCs w:val="22"/>
        </w:rPr>
        <w:t>Bei sehr gehäuften Verstößen gegen die sprachliche Richtigkeit (Zeichensetzung und Rechtschreibung) kann die Zensur um bis zu einer Notenstufe herabgesetzt werden. Im Gegenzug bedingt ein hohes Maß an sprachlicher Sicherheit eine entsprechende Notenanhebung.</w:t>
      </w:r>
    </w:p>
    <w:p w:rsidR="00A57EE5" w:rsidRPr="00EF73B7" w:rsidRDefault="00A57EE5" w:rsidP="00A57EE5">
      <w:pPr>
        <w:rPr>
          <w:rFonts w:ascii="Arial" w:hAnsi="Arial" w:cs="Arial"/>
          <w:sz w:val="22"/>
          <w:szCs w:val="22"/>
        </w:rPr>
      </w:pPr>
    </w:p>
    <w:p w:rsidR="00A57EE5" w:rsidRPr="00EF73B7" w:rsidRDefault="00A57EE5" w:rsidP="00A57EE5">
      <w:pPr>
        <w:rPr>
          <w:rFonts w:ascii="Arial" w:hAnsi="Arial" w:cs="Arial"/>
          <w:sz w:val="22"/>
          <w:szCs w:val="22"/>
        </w:rPr>
      </w:pPr>
      <w:r w:rsidRPr="00EF73B7">
        <w:rPr>
          <w:rFonts w:ascii="Arial" w:hAnsi="Arial" w:cs="Arial"/>
          <w:sz w:val="22"/>
          <w:szCs w:val="22"/>
        </w:rPr>
        <w:t xml:space="preserve">Der Bewertungsmaßstab sollte so gewichtet werden, dass Verstöße gegen Rechtschreibung und Zeichensetzung die Abstufung um bis zu zwei Teilnoten ermöglichen (z.B. „schreibt sprachlich richtig“: 8 </w:t>
      </w:r>
      <w:proofErr w:type="gramStart"/>
      <w:r w:rsidRPr="00EF73B7">
        <w:rPr>
          <w:rFonts w:ascii="Arial" w:hAnsi="Arial" w:cs="Arial"/>
          <w:sz w:val="22"/>
          <w:szCs w:val="22"/>
        </w:rPr>
        <w:t>P.,</w:t>
      </w:r>
      <w:proofErr w:type="gramEnd"/>
      <w:r w:rsidRPr="00EF73B7">
        <w:rPr>
          <w:rFonts w:ascii="Arial" w:hAnsi="Arial" w:cs="Arial"/>
          <w:sz w:val="22"/>
          <w:szCs w:val="22"/>
        </w:rPr>
        <w:t xml:space="preserve"> wenn Notenstufe 4 P. umfasst)</w:t>
      </w:r>
    </w:p>
    <w:p w:rsidR="00A57EE5" w:rsidRPr="00EF73B7" w:rsidRDefault="00A57EE5" w:rsidP="00A57EE5">
      <w:pPr>
        <w:rPr>
          <w:rFonts w:ascii="Arial" w:hAnsi="Arial" w:cs="Arial"/>
          <w:sz w:val="22"/>
          <w:szCs w:val="22"/>
        </w:rPr>
      </w:pPr>
      <w:r w:rsidRPr="00EF73B7">
        <w:rPr>
          <w:rFonts w:ascii="Arial" w:hAnsi="Arial" w:cs="Arial"/>
          <w:sz w:val="22"/>
          <w:szCs w:val="22"/>
        </w:rPr>
        <w:t>Die Begründung für die Abstufung der Note muss für die Schüler transparent und nachvollziehbar sein.</w:t>
      </w:r>
    </w:p>
    <w:p w:rsidR="00A57EE5" w:rsidRPr="00EF73B7" w:rsidRDefault="00A57EE5" w:rsidP="00A57EE5">
      <w:pPr>
        <w:rPr>
          <w:rFonts w:ascii="Arial" w:hAnsi="Arial" w:cs="Arial"/>
          <w:sz w:val="22"/>
          <w:szCs w:val="22"/>
        </w:rPr>
      </w:pPr>
    </w:p>
    <w:p w:rsidR="00A57EE5" w:rsidRPr="00EF73B7" w:rsidRDefault="00A57EE5" w:rsidP="00A57EE5">
      <w:pPr>
        <w:rPr>
          <w:rFonts w:ascii="Arial" w:hAnsi="Arial" w:cs="Arial"/>
          <w:sz w:val="22"/>
          <w:szCs w:val="22"/>
        </w:rPr>
      </w:pPr>
      <w:r w:rsidRPr="00EF73B7">
        <w:rPr>
          <w:rFonts w:ascii="Arial" w:hAnsi="Arial" w:cs="Arial"/>
          <w:sz w:val="22"/>
          <w:szCs w:val="22"/>
        </w:rPr>
        <w:t>Die Bewertung der Darstellungsleistung erfolgt in der Jahrgangsstufe 9 analog zu den Vorgaben im Zentralabitur.</w:t>
      </w:r>
    </w:p>
    <w:p w:rsidR="00A57EE5" w:rsidRPr="00EF73B7" w:rsidRDefault="00A57EE5" w:rsidP="00A57EE5">
      <w:pPr>
        <w:rPr>
          <w:rFonts w:ascii="Arial" w:hAnsi="Arial" w:cs="Arial"/>
          <w:sz w:val="22"/>
          <w:szCs w:val="22"/>
        </w:rPr>
      </w:pPr>
      <w:r w:rsidRPr="00EF73B7">
        <w:rPr>
          <w:rFonts w:ascii="Arial" w:hAnsi="Arial" w:cs="Arial"/>
          <w:sz w:val="22"/>
          <w:szCs w:val="22"/>
        </w:rPr>
        <w:t>In den Jahrgangsstufen 5-8 wird die Darstellungsleistung ebenfalls ausdifferenziert bewertet, es werden jedoch einfachere und verständlichere Formulierungen verwendet, z.B.:</w:t>
      </w:r>
    </w:p>
    <w:p w:rsidR="00A57EE5" w:rsidRPr="00EF73B7" w:rsidRDefault="00A57EE5" w:rsidP="00A57EE5">
      <w:pPr>
        <w:rPr>
          <w:rFonts w:ascii="Arial" w:hAnsi="Arial" w:cs="Arial"/>
          <w:sz w:val="22"/>
          <w:szCs w:val="22"/>
        </w:rPr>
      </w:pPr>
      <w:r w:rsidRPr="00EF73B7">
        <w:rPr>
          <w:rFonts w:ascii="Arial" w:hAnsi="Arial" w:cs="Arial"/>
          <w:sz w:val="22"/>
          <w:szCs w:val="22"/>
        </w:rPr>
        <w:t>„Der Satzbau ist grammatisch korrekt; die Sätze sind logisch und verständlich formuliert“ (Jgst. 5-8)</w:t>
      </w:r>
    </w:p>
    <w:p w:rsidR="00A57EE5" w:rsidRPr="00EF73B7" w:rsidRDefault="00A57EE5" w:rsidP="00A57EE5">
      <w:pPr>
        <w:rPr>
          <w:rFonts w:ascii="Arial" w:hAnsi="Arial" w:cs="Arial"/>
          <w:sz w:val="22"/>
          <w:szCs w:val="22"/>
        </w:rPr>
      </w:pPr>
      <w:r w:rsidRPr="00EF73B7">
        <w:rPr>
          <w:rFonts w:ascii="Arial" w:hAnsi="Arial" w:cs="Arial"/>
          <w:sz w:val="22"/>
          <w:szCs w:val="22"/>
        </w:rPr>
        <w:t>statt „formuliert lexikalisch und syntaktisch sicher, variabel und komplex (und zugleich klar)“ (Zentralabitur).</w:t>
      </w:r>
    </w:p>
    <w:p w:rsidR="00A57EE5" w:rsidRPr="00EF73B7" w:rsidRDefault="00A57EE5" w:rsidP="00A57EE5">
      <w:pPr>
        <w:rPr>
          <w:rFonts w:ascii="Arial" w:hAnsi="Arial" w:cs="Arial"/>
          <w:sz w:val="22"/>
          <w:szCs w:val="22"/>
        </w:rPr>
      </w:pPr>
    </w:p>
    <w:p w:rsidR="00A57EE5" w:rsidRPr="00EF73B7" w:rsidRDefault="00A57EE5" w:rsidP="00A57EE5">
      <w:pPr>
        <w:rPr>
          <w:rFonts w:ascii="Arial" w:hAnsi="Arial" w:cs="Arial"/>
          <w:sz w:val="22"/>
          <w:szCs w:val="22"/>
        </w:rPr>
      </w:pPr>
      <w:r w:rsidRPr="00EF73B7">
        <w:rPr>
          <w:rFonts w:ascii="Arial" w:hAnsi="Arial" w:cs="Arial"/>
          <w:sz w:val="22"/>
          <w:szCs w:val="22"/>
        </w:rPr>
        <w:t>Alle Schüler/innen erhalten zur korrigierten Klassenarbeit entweder einen Beurteilungsbogen mit Kurzkommentar, mit dessen Hilfe sie nachvollziehen können, wie es zu der Bewertung gekommen ist, oder einen aussagekräftigen Kommentar, der auf den persönlichen Leistungsstand Bezug nimmt und in dem  Förderempfehlungen formuliert werden. Die Korrektur sollte so angelegt sein, dass die Beurteilung von Leistungen mit der Diagnose des erreichten Lernstandes einhergeht und mit individuellen Hinweisen für das Weiterlernen verbunden wird. Erworbene Kompetenzen sollen hierbei herausgestellt werden und der Lernende soll – seinem individuellen Lernstand entsprechend – zum Weiterlernen ermutigt werden (vgl. KLP, S. 57).</w:t>
      </w:r>
    </w:p>
    <w:p w:rsidR="00A57EE5" w:rsidRPr="00EF73B7" w:rsidRDefault="00A57EE5" w:rsidP="00A57EE5">
      <w:pPr>
        <w:rPr>
          <w:rFonts w:ascii="Arial" w:hAnsi="Arial" w:cs="Arial"/>
          <w:sz w:val="22"/>
          <w:szCs w:val="22"/>
        </w:rPr>
      </w:pPr>
    </w:p>
    <w:p w:rsidR="00A57EE5" w:rsidRPr="00EF73B7" w:rsidRDefault="00A57EE5" w:rsidP="00A57EE5">
      <w:pPr>
        <w:rPr>
          <w:rFonts w:ascii="Arial" w:hAnsi="Arial" w:cs="Arial"/>
          <w:sz w:val="22"/>
          <w:szCs w:val="22"/>
        </w:rPr>
      </w:pPr>
      <w:r w:rsidRPr="00EF73B7">
        <w:rPr>
          <w:rFonts w:ascii="Arial" w:hAnsi="Arial" w:cs="Arial"/>
          <w:sz w:val="22"/>
          <w:szCs w:val="22"/>
        </w:rPr>
        <w:t>Die anzustrebenden Kompetenzen werden je nach Aufgabenart unterschiedlich gewichtet.</w:t>
      </w:r>
    </w:p>
    <w:p w:rsidR="00A57EE5" w:rsidRPr="00EF73B7" w:rsidRDefault="00A57EE5" w:rsidP="00A57EE5">
      <w:pPr>
        <w:autoSpaceDE w:val="0"/>
        <w:autoSpaceDN w:val="0"/>
        <w:adjustRightInd w:val="0"/>
        <w:rPr>
          <w:rFonts w:ascii="Arial" w:hAnsi="Arial" w:cs="Arial"/>
          <w:sz w:val="22"/>
          <w:szCs w:val="22"/>
        </w:rPr>
      </w:pPr>
      <w:r w:rsidRPr="00EF73B7">
        <w:rPr>
          <w:rFonts w:ascii="Arial" w:hAnsi="Arial" w:cs="Arial"/>
          <w:sz w:val="22"/>
          <w:szCs w:val="22"/>
        </w:rPr>
        <w:t>In der Sekundarstufe I gelten für die Klassenarbeiten die vorgegebenen Aufgabentypen (vgl. KLP Kapitel 4). Nur in begründeten Ausnahmefällen soll sich mehr als eine Klassenarbeit innerhalb eines Schuljahres auf ein und denselben Aufgabentyp beziehen. Zur Überprüfung der Rechtschreibkompetenz können auch Diktate und gleichwertige Überprüfungsformen als Teile von Klassenarbeiten eingesetzt werden (KLP Kap. 5).</w:t>
      </w:r>
    </w:p>
    <w:p w:rsidR="00A57EE5" w:rsidRPr="00EF73B7" w:rsidRDefault="00A57EE5" w:rsidP="00A57EE5">
      <w:pPr>
        <w:rPr>
          <w:rFonts w:ascii="Arial" w:hAnsi="Arial" w:cs="Arial"/>
          <w:sz w:val="22"/>
          <w:szCs w:val="22"/>
        </w:rPr>
      </w:pPr>
      <w:r w:rsidRPr="00EF73B7">
        <w:rPr>
          <w:rFonts w:ascii="Arial" w:hAnsi="Arial" w:cs="Arial"/>
          <w:sz w:val="22"/>
          <w:szCs w:val="22"/>
        </w:rPr>
        <w:lastRenderedPageBreak/>
        <w:t>Einmal im Schuljahr kann eine Klassenarbeit durch eine andere gleichwertige schriftliche Form der Leistungsüberprüfung ersetzt werden (z.B. Portfolio, Projektarbeit).</w:t>
      </w:r>
    </w:p>
    <w:p w:rsidR="00A57EE5" w:rsidRPr="00EF73B7" w:rsidRDefault="00A57EE5" w:rsidP="00A57EE5">
      <w:pPr>
        <w:rPr>
          <w:rFonts w:ascii="Arial" w:hAnsi="Arial" w:cs="Arial"/>
          <w:sz w:val="22"/>
          <w:szCs w:val="22"/>
        </w:rPr>
      </w:pPr>
      <w:r w:rsidRPr="00EF73B7">
        <w:rPr>
          <w:rFonts w:ascii="Arial" w:hAnsi="Arial" w:cs="Arial"/>
          <w:sz w:val="22"/>
          <w:szCs w:val="22"/>
        </w:rPr>
        <w:t>Wegen der Vergleichbarkeit muss diese Leistungsüberprüfung für die gesamte Jahrgangsstufe gemeinsam durchgeführt werden.</w:t>
      </w:r>
    </w:p>
    <w:p w:rsidR="00A57EE5" w:rsidRDefault="00A57EE5" w:rsidP="00A57EE5">
      <w:pPr>
        <w:rPr>
          <w:rFonts w:ascii="Arial" w:hAnsi="Arial" w:cs="Arial"/>
          <w:sz w:val="22"/>
          <w:szCs w:val="22"/>
        </w:rPr>
      </w:pPr>
      <w:r w:rsidRPr="00EF73B7">
        <w:rPr>
          <w:rFonts w:ascii="Arial" w:hAnsi="Arial" w:cs="Arial"/>
          <w:sz w:val="22"/>
          <w:szCs w:val="22"/>
        </w:rPr>
        <w:t xml:space="preserve">Die Kriterien, nach denen eine Leistung beurteilt wird, werden im Sinne einer besseren Transparenz im Vorfeld gemeinsam mit den Schüler/innen erarbeitet. </w:t>
      </w:r>
    </w:p>
    <w:p w:rsidR="00EF73B7" w:rsidRPr="00EF73B7" w:rsidRDefault="00EF73B7" w:rsidP="00A57EE5">
      <w:pPr>
        <w:rPr>
          <w:rFonts w:ascii="Arial" w:hAnsi="Arial" w:cs="Arial"/>
          <w:sz w:val="22"/>
          <w:szCs w:val="22"/>
        </w:rPr>
      </w:pPr>
    </w:p>
    <w:p w:rsidR="00A57EE5" w:rsidRPr="00EF73B7" w:rsidRDefault="00A57EE5" w:rsidP="00A57EE5">
      <w:pPr>
        <w:rPr>
          <w:rFonts w:ascii="Arial" w:hAnsi="Arial" w:cs="Arial"/>
          <w:sz w:val="22"/>
          <w:szCs w:val="22"/>
          <w:u w:val="single"/>
          <w:shd w:val="pct15" w:color="auto" w:fill="FFFFFF"/>
        </w:rPr>
      </w:pPr>
      <w:r w:rsidRPr="00EF73B7">
        <w:rPr>
          <w:rFonts w:ascii="Arial" w:hAnsi="Arial" w:cs="Arial"/>
          <w:sz w:val="22"/>
          <w:szCs w:val="22"/>
          <w:u w:val="single"/>
          <w:shd w:val="pct15" w:color="auto" w:fill="FFFFFF"/>
        </w:rPr>
        <w:t>Dauer der Klassenarbeiten</w:t>
      </w:r>
    </w:p>
    <w:p w:rsidR="00A57EE5" w:rsidRPr="00EF73B7" w:rsidRDefault="00A57EE5" w:rsidP="00A57EE5">
      <w:pPr>
        <w:rPr>
          <w:rFonts w:ascii="Arial" w:hAnsi="Arial" w:cs="Arial"/>
          <w:sz w:val="22"/>
          <w:szCs w:val="22"/>
        </w:rPr>
      </w:pPr>
    </w:p>
    <w:p w:rsidR="00A57EE5" w:rsidRPr="00EF73B7" w:rsidRDefault="00A57EE5" w:rsidP="00A57EE5">
      <w:pPr>
        <w:rPr>
          <w:rFonts w:ascii="Arial" w:hAnsi="Arial" w:cs="Arial"/>
          <w:sz w:val="22"/>
          <w:szCs w:val="22"/>
        </w:rPr>
      </w:pPr>
      <w:r w:rsidRPr="00EF73B7">
        <w:rPr>
          <w:rFonts w:ascii="Arial" w:hAnsi="Arial" w:cs="Arial"/>
          <w:sz w:val="22"/>
          <w:szCs w:val="22"/>
        </w:rPr>
        <w:t>Die Fachschaft Deutsch hat als Dauer für die Deutsch-Klassenarbeiten festgelegt:</w:t>
      </w:r>
    </w:p>
    <w:p w:rsidR="00A57EE5" w:rsidRPr="00EF73B7" w:rsidRDefault="00A57EE5" w:rsidP="00A57EE5">
      <w:pPr>
        <w:rPr>
          <w:rFonts w:ascii="Arial" w:hAnsi="Arial" w:cs="Arial"/>
          <w:sz w:val="22"/>
          <w:szCs w:val="22"/>
        </w:rPr>
      </w:pPr>
      <w:r w:rsidRPr="00EF73B7">
        <w:rPr>
          <w:rFonts w:ascii="Arial" w:hAnsi="Arial" w:cs="Arial"/>
          <w:sz w:val="22"/>
          <w:szCs w:val="22"/>
        </w:rPr>
        <w:t xml:space="preserve">Jahrgangsstufen 5-7: 1 </w:t>
      </w:r>
      <w:proofErr w:type="gramStart"/>
      <w:r w:rsidRPr="00EF73B7">
        <w:rPr>
          <w:rFonts w:ascii="Arial" w:hAnsi="Arial" w:cs="Arial"/>
          <w:sz w:val="22"/>
          <w:szCs w:val="22"/>
        </w:rPr>
        <w:t>Unterrichtsstunde</w:t>
      </w:r>
      <w:proofErr w:type="gramEnd"/>
    </w:p>
    <w:p w:rsidR="00A57EE5" w:rsidRPr="00EF73B7" w:rsidRDefault="00A57EE5" w:rsidP="00A57EE5">
      <w:pPr>
        <w:rPr>
          <w:rFonts w:ascii="Arial" w:hAnsi="Arial" w:cs="Arial"/>
          <w:sz w:val="22"/>
          <w:szCs w:val="22"/>
        </w:rPr>
      </w:pPr>
      <w:r w:rsidRPr="00EF73B7">
        <w:rPr>
          <w:rFonts w:ascii="Arial" w:hAnsi="Arial" w:cs="Arial"/>
          <w:sz w:val="22"/>
          <w:szCs w:val="22"/>
        </w:rPr>
        <w:t>Jahrgangsstufen 8/9: 2 Unterrichtsstunden</w:t>
      </w:r>
    </w:p>
    <w:p w:rsidR="00A57EE5" w:rsidRPr="00EF73B7" w:rsidRDefault="00A57EE5" w:rsidP="00A57EE5">
      <w:pPr>
        <w:rPr>
          <w:rFonts w:ascii="Arial" w:hAnsi="Arial" w:cs="Arial"/>
          <w:sz w:val="22"/>
          <w:szCs w:val="22"/>
        </w:rPr>
      </w:pPr>
    </w:p>
    <w:p w:rsidR="00A57EE5" w:rsidRPr="00EF73B7" w:rsidRDefault="00A57EE5" w:rsidP="00A57EE5">
      <w:pPr>
        <w:pStyle w:val="berschrift1"/>
        <w:rPr>
          <w:rFonts w:ascii="Arial" w:hAnsi="Arial" w:cs="Arial"/>
          <w:sz w:val="22"/>
          <w:szCs w:val="22"/>
          <w:shd w:val="pct15" w:color="auto" w:fill="FFFFFF"/>
        </w:rPr>
      </w:pPr>
      <w:r w:rsidRPr="00EF73B7">
        <w:rPr>
          <w:rFonts w:ascii="Arial" w:hAnsi="Arial" w:cs="Arial"/>
          <w:sz w:val="22"/>
          <w:szCs w:val="22"/>
          <w:shd w:val="pct15" w:color="auto" w:fill="FFFFFF"/>
        </w:rPr>
        <w:t>Sonstige Leistungen</w:t>
      </w:r>
    </w:p>
    <w:p w:rsidR="00A57EE5" w:rsidRPr="00EF73B7" w:rsidRDefault="00A57EE5" w:rsidP="00A57EE5">
      <w:pPr>
        <w:rPr>
          <w:rFonts w:ascii="Arial" w:hAnsi="Arial" w:cs="Arial"/>
          <w:sz w:val="22"/>
          <w:szCs w:val="22"/>
        </w:rPr>
      </w:pPr>
    </w:p>
    <w:p w:rsidR="00A57EE5" w:rsidRPr="00EF73B7" w:rsidRDefault="00A57EE5" w:rsidP="00A57EE5">
      <w:pPr>
        <w:rPr>
          <w:rFonts w:ascii="Arial" w:hAnsi="Arial" w:cs="Arial"/>
          <w:sz w:val="22"/>
          <w:szCs w:val="22"/>
        </w:rPr>
      </w:pPr>
      <w:r w:rsidRPr="00EF73B7">
        <w:rPr>
          <w:rFonts w:ascii="Arial" w:hAnsi="Arial" w:cs="Arial"/>
          <w:sz w:val="22"/>
          <w:szCs w:val="22"/>
        </w:rPr>
        <w:t xml:space="preserve">Zum Beurteilungsbereich „Sonstige Leistungen“ gehören alle im Zusammenhang mit dem Unterricht erbrachten mündlichen und schriftlichen Leistungen (mündliche Mitarbeit, Referate, Portfolios, Rollenspiele, Präsentationen usw.), Arbeitsmappen als Nachweis der erbrachten Verstehens- und Darstellungsleistungen sowie gelegentliche kurze schriftliche Übungen (Übungsdiktate, schriftliche Abfrage der Hausaufgaben, Grammatiktests usw.). </w:t>
      </w:r>
    </w:p>
    <w:p w:rsidR="00A57EE5" w:rsidRPr="00EF73B7" w:rsidRDefault="00A57EE5" w:rsidP="00A57EE5">
      <w:pPr>
        <w:rPr>
          <w:rFonts w:ascii="Arial" w:hAnsi="Arial" w:cs="Arial"/>
          <w:sz w:val="22"/>
          <w:szCs w:val="22"/>
        </w:rPr>
      </w:pPr>
    </w:p>
    <w:p w:rsidR="00A57EE5" w:rsidRPr="00EF73B7" w:rsidRDefault="00A57EE5" w:rsidP="00A57EE5">
      <w:pPr>
        <w:rPr>
          <w:rFonts w:ascii="Arial" w:hAnsi="Arial" w:cs="Arial"/>
          <w:sz w:val="22"/>
          <w:szCs w:val="22"/>
        </w:rPr>
      </w:pPr>
    </w:p>
    <w:p w:rsidR="00A57EE5" w:rsidRPr="00EF73B7" w:rsidRDefault="00A57EE5" w:rsidP="00A57EE5">
      <w:pPr>
        <w:pStyle w:val="berschrift1"/>
        <w:rPr>
          <w:rFonts w:ascii="Arial" w:hAnsi="Arial" w:cs="Arial"/>
          <w:sz w:val="22"/>
          <w:szCs w:val="22"/>
          <w:shd w:val="pct15" w:color="auto" w:fill="FFFFFF"/>
        </w:rPr>
      </w:pPr>
      <w:r w:rsidRPr="00EF73B7">
        <w:rPr>
          <w:rFonts w:ascii="Arial" w:hAnsi="Arial" w:cs="Arial"/>
          <w:sz w:val="22"/>
          <w:szCs w:val="22"/>
          <w:shd w:val="pct15" w:color="auto" w:fill="FFFFFF"/>
        </w:rPr>
        <w:t>Endnote</w:t>
      </w:r>
    </w:p>
    <w:p w:rsidR="00A57EE5" w:rsidRPr="00EF73B7" w:rsidRDefault="00A57EE5" w:rsidP="00A57EE5">
      <w:pPr>
        <w:rPr>
          <w:rFonts w:ascii="Arial" w:hAnsi="Arial" w:cs="Arial"/>
        </w:rPr>
      </w:pPr>
    </w:p>
    <w:p w:rsidR="00A57EE5" w:rsidRPr="00EF73B7" w:rsidRDefault="00A57EE5" w:rsidP="00A57EE5">
      <w:pPr>
        <w:rPr>
          <w:rFonts w:ascii="Arial" w:hAnsi="Arial" w:cs="Arial"/>
          <w:sz w:val="22"/>
          <w:szCs w:val="22"/>
        </w:rPr>
      </w:pPr>
      <w:r w:rsidRPr="00EF73B7">
        <w:rPr>
          <w:rFonts w:ascii="Arial" w:hAnsi="Arial" w:cs="Arial"/>
          <w:sz w:val="22"/>
          <w:szCs w:val="22"/>
        </w:rPr>
        <w:t>Die Endnote setzt sich zu 50% aus den schriftlichen Arbeiten und zu 50% aus den sonstigen Leistungen zusammen. Sollte ein Schüler zwischen zwei Zensuren stehen, wird nach pädagogischem Ermessen entschieden.</w:t>
      </w:r>
    </w:p>
    <w:p w:rsidR="00A57EE5" w:rsidRPr="00EF73B7" w:rsidRDefault="00A57EE5" w:rsidP="00A57EE5">
      <w:pPr>
        <w:pStyle w:val="Aufzhlungszeichen"/>
        <w:numPr>
          <w:ilvl w:val="0"/>
          <w:numId w:val="0"/>
        </w:numPr>
        <w:rPr>
          <w:rFonts w:ascii="Arial" w:hAnsi="Arial" w:cs="Arial"/>
          <w:b/>
          <w:bCs/>
          <w:sz w:val="22"/>
          <w:szCs w:val="22"/>
        </w:rPr>
      </w:pPr>
    </w:p>
    <w:p w:rsidR="00A57EE5" w:rsidRPr="00EF73B7" w:rsidRDefault="00A57EE5" w:rsidP="00A57EE5">
      <w:pPr>
        <w:pStyle w:val="Aufzhlungszeichen"/>
        <w:numPr>
          <w:ilvl w:val="0"/>
          <w:numId w:val="0"/>
        </w:numPr>
        <w:rPr>
          <w:rFonts w:ascii="Arial" w:hAnsi="Arial" w:cs="Arial"/>
          <w:b/>
          <w:bCs/>
          <w:sz w:val="22"/>
          <w:szCs w:val="22"/>
        </w:rPr>
      </w:pPr>
    </w:p>
    <w:p w:rsidR="00A57EE5" w:rsidRPr="00EF73B7" w:rsidRDefault="00A57EE5" w:rsidP="00A57EE5">
      <w:pPr>
        <w:pStyle w:val="Aufzhlungszeichen"/>
        <w:numPr>
          <w:ilvl w:val="0"/>
          <w:numId w:val="0"/>
        </w:numPr>
        <w:jc w:val="center"/>
        <w:rPr>
          <w:rFonts w:ascii="Arial" w:hAnsi="Arial" w:cs="Arial"/>
          <w:b/>
          <w:bCs/>
          <w:sz w:val="22"/>
          <w:szCs w:val="22"/>
        </w:rPr>
      </w:pPr>
      <w:r w:rsidRPr="00EF73B7">
        <w:rPr>
          <w:rFonts w:ascii="Arial" w:hAnsi="Arial" w:cs="Arial"/>
          <w:b/>
          <w:bCs/>
          <w:sz w:val="22"/>
          <w:szCs w:val="22"/>
        </w:rPr>
        <w:t xml:space="preserve">Grundlagen der Leistungsbeurteilung </w:t>
      </w:r>
      <w:r w:rsidR="00EF73B7">
        <w:rPr>
          <w:rFonts w:ascii="Arial" w:hAnsi="Arial" w:cs="Arial"/>
          <w:b/>
          <w:bCs/>
          <w:sz w:val="22"/>
          <w:szCs w:val="22"/>
        </w:rPr>
        <w:t xml:space="preserve">in der </w:t>
      </w:r>
      <w:r w:rsidRPr="00EF73B7">
        <w:rPr>
          <w:rFonts w:ascii="Arial" w:hAnsi="Arial" w:cs="Arial"/>
          <w:b/>
          <w:bCs/>
          <w:sz w:val="22"/>
          <w:szCs w:val="22"/>
        </w:rPr>
        <w:t>Sek</w:t>
      </w:r>
      <w:r w:rsidR="00EF73B7">
        <w:rPr>
          <w:rFonts w:ascii="Arial" w:hAnsi="Arial" w:cs="Arial"/>
          <w:b/>
          <w:bCs/>
          <w:sz w:val="22"/>
          <w:szCs w:val="22"/>
        </w:rPr>
        <w:t>undarstufe</w:t>
      </w:r>
      <w:r w:rsidRPr="00EF73B7">
        <w:rPr>
          <w:rFonts w:ascii="Arial" w:hAnsi="Arial" w:cs="Arial"/>
          <w:b/>
          <w:bCs/>
          <w:sz w:val="22"/>
          <w:szCs w:val="22"/>
        </w:rPr>
        <w:t xml:space="preserve"> II</w:t>
      </w:r>
    </w:p>
    <w:p w:rsidR="00A57EE5" w:rsidRPr="00EF73B7" w:rsidRDefault="00A57EE5" w:rsidP="00A57EE5">
      <w:pPr>
        <w:pStyle w:val="Aufzhlungszeichen"/>
        <w:numPr>
          <w:ilvl w:val="0"/>
          <w:numId w:val="0"/>
        </w:numPr>
        <w:jc w:val="center"/>
        <w:rPr>
          <w:rFonts w:ascii="Arial" w:hAnsi="Arial" w:cs="Arial"/>
          <w:b/>
          <w:bCs/>
          <w:sz w:val="22"/>
          <w:szCs w:val="22"/>
        </w:rPr>
      </w:pP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 xml:space="preserve">Im Rahmen der rechtlichen Vorgaben legt die Fachgruppe Deutsch Folgendes fest: </w:t>
      </w:r>
    </w:p>
    <w:p w:rsidR="00A57EE5" w:rsidRPr="00EF73B7" w:rsidRDefault="00A57EE5" w:rsidP="00A57EE5">
      <w:pPr>
        <w:pStyle w:val="Aufzhlungszeichen"/>
        <w:numPr>
          <w:ilvl w:val="0"/>
          <w:numId w:val="0"/>
        </w:numPr>
        <w:rPr>
          <w:rFonts w:ascii="Arial" w:hAnsi="Arial" w:cs="Arial"/>
          <w:sz w:val="22"/>
          <w:szCs w:val="22"/>
        </w:rPr>
      </w:pPr>
    </w:p>
    <w:p w:rsidR="00A57EE5" w:rsidRPr="00EF73B7" w:rsidRDefault="00A57EE5" w:rsidP="00A57EE5">
      <w:pPr>
        <w:pStyle w:val="Aufzhlungszeichen"/>
        <w:numPr>
          <w:ilvl w:val="0"/>
          <w:numId w:val="0"/>
        </w:numPr>
        <w:rPr>
          <w:rFonts w:ascii="Arial" w:hAnsi="Arial" w:cs="Arial"/>
          <w:sz w:val="22"/>
          <w:szCs w:val="22"/>
          <w:u w:val="single"/>
          <w:shd w:val="pct15" w:color="auto" w:fill="FFFFFF"/>
        </w:rPr>
      </w:pPr>
      <w:r w:rsidRPr="00EF73B7">
        <w:rPr>
          <w:rFonts w:ascii="Arial" w:hAnsi="Arial" w:cs="Arial"/>
          <w:sz w:val="22"/>
          <w:szCs w:val="22"/>
          <w:u w:val="single"/>
          <w:shd w:val="pct15" w:color="auto" w:fill="FFFFFF"/>
        </w:rPr>
        <w:t>Art und Dauer von Klausuren</w:t>
      </w:r>
    </w:p>
    <w:p w:rsidR="00A57EE5" w:rsidRPr="00EF73B7" w:rsidRDefault="00A57EE5" w:rsidP="00A57EE5">
      <w:pPr>
        <w:pStyle w:val="Aufzhlungszeichen"/>
        <w:numPr>
          <w:ilvl w:val="0"/>
          <w:numId w:val="0"/>
        </w:numPr>
        <w:rPr>
          <w:rFonts w:ascii="Arial" w:hAnsi="Arial" w:cs="Arial"/>
          <w:sz w:val="22"/>
          <w:szCs w:val="22"/>
        </w:rPr>
      </w:pP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Anzahl und Dauer der Klausuren sind durch die VV 14.1 und 14.2 zu § 14 Abs. 1 der Verordnung über den Bildungsgang und die Abiturprüfung in der gymnasialen Oberstufe - APO-GOSt geregelt. Die Fachschaft Deutsch hat beschlossen, sich bezüglich der Dauer grundlegend am unteren Limit der in der APO-GOSt festgelegten Zeiten zu orientieren. Werden mehrere Aufgabenvorschläge zur Auswahl gestellt, kann die Dauer um eine angemessene Auswahlzeit verlängert werden.</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Die Aufgabentypen für Klausuren orientieren sich an den Aufgabenarten der schriftlichen Abiturprüfung, wie sie in den Richtlinien formuliert sind. In der Einführungsphase kann auch eine anders strukturierte oder reduzierte Aufgabenstellung (z.B. Wegfall der zweiten Aufgabe) gewählt werden.</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color w:val="000000"/>
          <w:sz w:val="22"/>
          <w:szCs w:val="22"/>
        </w:rPr>
        <w:t xml:space="preserve"> Im Verlauf der Sekundarstufe II sollten möglichst  alle acht Aufgabenarten in den Klausuren eingeübt werden. In jedem Fall muss innerhalb der Qualifikationsphase jeder „Haupttyp“ (I, II, III) mindestens einmal als Klausur gestellt worden sein.</w:t>
      </w: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lastRenderedPageBreak/>
        <w:t>Die letzte Klausur wird unter Abiturbedingungen geschrieben. Den Schülern liegen mindestens zwei halbjahresübergreifende Aufgabenvorschläge vor. Die Auswahlzeit wird der Anzahl der Aufgabenvorschläge entsprechend gestaltet, beträgt aber maximal 30 Minuten</w:t>
      </w:r>
    </w:p>
    <w:p w:rsidR="00A57EE5" w:rsidRPr="00EF73B7" w:rsidRDefault="00A57EE5" w:rsidP="00A57EE5">
      <w:pPr>
        <w:pStyle w:val="Aufzhlungszeichen"/>
        <w:numPr>
          <w:ilvl w:val="0"/>
          <w:numId w:val="0"/>
        </w:numPr>
        <w:rPr>
          <w:rFonts w:ascii="Arial" w:hAnsi="Arial" w:cs="Arial"/>
          <w:sz w:val="22"/>
          <w:szCs w:val="22"/>
        </w:rPr>
      </w:pPr>
    </w:p>
    <w:p w:rsidR="00A57EE5" w:rsidRPr="00EF73B7" w:rsidRDefault="00A57EE5" w:rsidP="00A57EE5">
      <w:pPr>
        <w:pStyle w:val="Aufzhlungszeichen"/>
        <w:numPr>
          <w:ilvl w:val="0"/>
          <w:numId w:val="0"/>
        </w:numPr>
        <w:rPr>
          <w:rFonts w:ascii="Arial" w:hAnsi="Arial" w:cs="Arial"/>
          <w:sz w:val="22"/>
          <w:szCs w:val="22"/>
          <w:u w:val="single"/>
          <w:shd w:val="pct15" w:color="auto" w:fill="FFFFFF"/>
        </w:rPr>
      </w:pPr>
      <w:r w:rsidRPr="00EF73B7">
        <w:rPr>
          <w:rFonts w:ascii="Arial" w:hAnsi="Arial" w:cs="Arial"/>
          <w:sz w:val="22"/>
          <w:szCs w:val="22"/>
          <w:u w:val="single"/>
          <w:shd w:val="pct15" w:color="auto" w:fill="FFFFFF"/>
        </w:rPr>
        <w:t>Beurteilung von Klausuren</w:t>
      </w:r>
    </w:p>
    <w:p w:rsidR="00A57EE5" w:rsidRPr="00EF73B7" w:rsidRDefault="00A57EE5" w:rsidP="00A57EE5">
      <w:pPr>
        <w:rPr>
          <w:rFonts w:ascii="Arial" w:hAnsi="Arial" w:cs="Arial"/>
          <w:sz w:val="22"/>
          <w:szCs w:val="22"/>
        </w:rPr>
      </w:pPr>
    </w:p>
    <w:p w:rsidR="00A57EE5" w:rsidRPr="00EF73B7" w:rsidRDefault="00A57EE5" w:rsidP="00A57EE5">
      <w:pPr>
        <w:pStyle w:val="Aufzhlungszeichen"/>
        <w:numPr>
          <w:ilvl w:val="0"/>
          <w:numId w:val="0"/>
        </w:numPr>
        <w:rPr>
          <w:rFonts w:ascii="Arial" w:hAnsi="Arial" w:cs="Arial"/>
          <w:sz w:val="22"/>
          <w:szCs w:val="22"/>
        </w:rPr>
      </w:pPr>
      <w:r w:rsidRPr="00EF73B7">
        <w:rPr>
          <w:rFonts w:ascii="Arial" w:hAnsi="Arial" w:cs="Arial"/>
          <w:sz w:val="22"/>
          <w:szCs w:val="22"/>
        </w:rPr>
        <w:t>Jede Klausur (EF, Q1, Q2) muss mit Hilfe eines punktegestützten Erwartungshorizontes korrigiert werden, das sich an dem für das Zentralabitur gültigen Punkteraster orientiert.</w:t>
      </w:r>
    </w:p>
    <w:p w:rsidR="00A57EE5" w:rsidRPr="00EF73B7" w:rsidRDefault="00A57EE5" w:rsidP="00A57EE5">
      <w:pPr>
        <w:rPr>
          <w:rFonts w:ascii="Arial" w:hAnsi="Arial" w:cs="Arial"/>
          <w:sz w:val="22"/>
          <w:szCs w:val="22"/>
        </w:rPr>
      </w:pPr>
      <w:r w:rsidRPr="00EF73B7">
        <w:rPr>
          <w:rFonts w:ascii="Arial" w:hAnsi="Arial" w:cs="Arial"/>
          <w:sz w:val="22"/>
          <w:szCs w:val="22"/>
        </w:rPr>
        <w:t xml:space="preserve">Bei sehr gehäuften Verstößen gegen die sprachliche Richtigkeit soll die Zensur um bis zu zwei Notenpunkte herabgesetzt werden (gem. §13 Abs. 2 APO-GOSt). </w:t>
      </w:r>
    </w:p>
    <w:p w:rsidR="00A57EE5" w:rsidRPr="00EF73B7" w:rsidRDefault="00A57EE5" w:rsidP="00A57EE5">
      <w:pPr>
        <w:rPr>
          <w:rFonts w:ascii="Arial" w:hAnsi="Arial" w:cs="Arial"/>
          <w:sz w:val="22"/>
          <w:szCs w:val="22"/>
        </w:rPr>
      </w:pPr>
      <w:r w:rsidRPr="00EF73B7">
        <w:rPr>
          <w:rFonts w:ascii="Arial" w:hAnsi="Arial" w:cs="Arial"/>
          <w:sz w:val="22"/>
          <w:szCs w:val="22"/>
        </w:rPr>
        <w:t>Die Begründung für die Abstufung der Note muss für die Schüler transparent und nachvollziehbar sein. Denkbar wäre z.B. eine Fehlergewichtung anhand des „Bedburger Modells“ (</w:t>
      </w:r>
      <w:hyperlink r:id="rId5" w:history="1">
        <w:r w:rsidRPr="00EF73B7">
          <w:rPr>
            <w:rStyle w:val="Hyperlink"/>
            <w:rFonts w:ascii="Arial" w:hAnsi="Arial" w:cs="Arial"/>
            <w:sz w:val="22"/>
            <w:szCs w:val="22"/>
          </w:rPr>
          <w:t>http://fachdidaktik-einecke.de/9_Diagnose_Bewertung/bewertung_normverstoesse.htm</w:t>
        </w:r>
      </w:hyperlink>
      <w:r w:rsidRPr="00EF73B7">
        <w:rPr>
          <w:rFonts w:ascii="Arial" w:hAnsi="Arial" w:cs="Arial"/>
          <w:sz w:val="22"/>
          <w:szCs w:val="22"/>
        </w:rPr>
        <w:t>).</w:t>
      </w:r>
    </w:p>
    <w:p w:rsidR="00A57EE5" w:rsidRPr="00EF73B7" w:rsidRDefault="00A57EE5" w:rsidP="00A57EE5">
      <w:pPr>
        <w:rPr>
          <w:rFonts w:ascii="Arial" w:hAnsi="Arial" w:cs="Arial"/>
          <w:sz w:val="22"/>
          <w:szCs w:val="22"/>
        </w:rPr>
      </w:pPr>
    </w:p>
    <w:p w:rsidR="00A57EE5" w:rsidRPr="00EF73B7" w:rsidRDefault="00A57EE5" w:rsidP="00A57EE5">
      <w:pPr>
        <w:pStyle w:val="berschrift1"/>
        <w:rPr>
          <w:rFonts w:ascii="Arial" w:hAnsi="Arial" w:cs="Arial"/>
          <w:sz w:val="22"/>
          <w:szCs w:val="22"/>
          <w:shd w:val="pct15" w:color="auto" w:fill="FFFFFF"/>
        </w:rPr>
      </w:pPr>
      <w:r w:rsidRPr="00EF73B7">
        <w:rPr>
          <w:rFonts w:ascii="Arial" w:hAnsi="Arial" w:cs="Arial"/>
          <w:sz w:val="22"/>
          <w:szCs w:val="22"/>
          <w:shd w:val="pct15" w:color="auto" w:fill="FFFFFF"/>
        </w:rPr>
        <w:t>Sonstige Mitarbeit</w:t>
      </w:r>
    </w:p>
    <w:p w:rsidR="00A57EE5" w:rsidRPr="00EF73B7" w:rsidRDefault="00A57EE5" w:rsidP="00A57EE5">
      <w:pPr>
        <w:rPr>
          <w:rFonts w:ascii="Arial" w:hAnsi="Arial" w:cs="Arial"/>
          <w:sz w:val="22"/>
          <w:szCs w:val="22"/>
        </w:rPr>
      </w:pPr>
    </w:p>
    <w:p w:rsidR="00A57EE5" w:rsidRPr="00EF73B7" w:rsidRDefault="00A57EE5" w:rsidP="00A57EE5">
      <w:pPr>
        <w:rPr>
          <w:rFonts w:ascii="Arial" w:hAnsi="Arial" w:cs="Arial"/>
          <w:sz w:val="22"/>
          <w:szCs w:val="22"/>
        </w:rPr>
      </w:pPr>
      <w:r w:rsidRPr="00EF73B7">
        <w:rPr>
          <w:rFonts w:ascii="Arial" w:hAnsi="Arial" w:cs="Arial"/>
          <w:sz w:val="22"/>
          <w:szCs w:val="22"/>
        </w:rPr>
        <w:t>Zum Beurteilungsbereich „Sonstige Mitarbeit“ gehören alle im Zusammenhang mit dem Unterricht erbrachten mündlichen und schriftlichen Leistungen (Beiträge zum Unterrichtsgespräch, Hausaufgaben, Referate, Protokolle, sonstige Präsentationsleistungen, Mitarbeit in Gruppen und Projekten, Referate, Portfolios, Rollenspiele, Präsentationen, Arbeitsmappen usw.) sowie gelegentliche kurze schriftliche Übungen (vgl. Richtlinien und Lehrpläne Deutsch SEK II, S. 68ff)</w:t>
      </w:r>
    </w:p>
    <w:p w:rsidR="00A57EE5" w:rsidRPr="00EF73B7" w:rsidRDefault="00A57EE5" w:rsidP="00A57EE5">
      <w:pPr>
        <w:rPr>
          <w:rFonts w:ascii="Arial" w:hAnsi="Arial" w:cs="Arial"/>
          <w:sz w:val="22"/>
          <w:szCs w:val="22"/>
        </w:rPr>
      </w:pPr>
      <w:r w:rsidRPr="00EF73B7">
        <w:rPr>
          <w:rFonts w:ascii="Arial" w:hAnsi="Arial" w:cs="Arial"/>
          <w:sz w:val="22"/>
          <w:szCs w:val="22"/>
        </w:rPr>
        <w:t>Der Lehrer legt am Anfang des Halbjahres seine Beurteilungskriterien für „sonstige Mitarbeit“ offen und informiert die Schüler in regelmäßigen Abständen über ihren Leistungsstand.</w:t>
      </w:r>
    </w:p>
    <w:p w:rsidR="00A57EE5" w:rsidRPr="00EF73B7" w:rsidRDefault="00A57EE5" w:rsidP="00A57EE5">
      <w:pPr>
        <w:rPr>
          <w:rFonts w:ascii="Arial" w:hAnsi="Arial" w:cs="Arial"/>
          <w:sz w:val="22"/>
          <w:szCs w:val="22"/>
        </w:rPr>
      </w:pPr>
    </w:p>
    <w:p w:rsidR="00A57EE5" w:rsidRPr="00EF73B7" w:rsidRDefault="00A57EE5" w:rsidP="00A57EE5">
      <w:pPr>
        <w:pStyle w:val="berschrift1"/>
        <w:rPr>
          <w:rFonts w:ascii="Arial" w:hAnsi="Arial" w:cs="Arial"/>
          <w:sz w:val="22"/>
          <w:szCs w:val="22"/>
          <w:shd w:val="pct15" w:color="auto" w:fill="FFFFFF"/>
        </w:rPr>
      </w:pPr>
      <w:r w:rsidRPr="00EF73B7">
        <w:rPr>
          <w:rFonts w:ascii="Arial" w:hAnsi="Arial" w:cs="Arial"/>
          <w:sz w:val="22"/>
          <w:szCs w:val="22"/>
          <w:shd w:val="pct15" w:color="auto" w:fill="FFFFFF"/>
        </w:rPr>
        <w:t>Endnote</w:t>
      </w:r>
    </w:p>
    <w:p w:rsidR="00A57EE5" w:rsidRPr="00EF73B7" w:rsidRDefault="00A57EE5" w:rsidP="00A57EE5">
      <w:pPr>
        <w:rPr>
          <w:rFonts w:ascii="Arial" w:hAnsi="Arial" w:cs="Arial"/>
          <w:sz w:val="22"/>
          <w:szCs w:val="22"/>
        </w:rPr>
      </w:pPr>
    </w:p>
    <w:p w:rsidR="00A57EE5" w:rsidRPr="00EF73B7" w:rsidRDefault="00A57EE5" w:rsidP="00A57EE5">
      <w:pPr>
        <w:rPr>
          <w:rFonts w:ascii="Arial" w:hAnsi="Arial" w:cs="Arial"/>
          <w:sz w:val="22"/>
          <w:szCs w:val="22"/>
        </w:rPr>
      </w:pPr>
      <w:r w:rsidRPr="00EF73B7">
        <w:rPr>
          <w:rFonts w:ascii="Arial" w:hAnsi="Arial" w:cs="Arial"/>
          <w:sz w:val="22"/>
          <w:szCs w:val="22"/>
        </w:rPr>
        <w:t>Die beiden Noten der Klausuren sowie die beiden Noten zur sonstigen Mitarbeit gehen jeweils einfach in die Gesamtnote ein. Sollte ein Schüler zwischen zwei Noten stehen, Die Endnote setzt sich zu 50% aus den Noten der beiden Klausuren  und zu 50% aus den Quartalsnoten für sonstigen Mitarbeit zusammen. Sollte ein Schüler zwischen zwei Zensuren stehen, entscheidet der Lehrer nach pädagogischem Ermessen unter Berücksichtigung der Gesamtentwicklung des Schülers im Beurteilungszeitraum und begründet dies dem Schüler.</w:t>
      </w:r>
    </w:p>
    <w:p w:rsidR="00A57EE5" w:rsidRPr="00EF73B7" w:rsidRDefault="00A57EE5" w:rsidP="00A57EE5">
      <w:pPr>
        <w:rPr>
          <w:rFonts w:ascii="Arial" w:hAnsi="Arial" w:cs="Arial"/>
          <w:sz w:val="22"/>
          <w:szCs w:val="22"/>
        </w:rPr>
      </w:pPr>
    </w:p>
    <w:p w:rsidR="00A57EE5" w:rsidRPr="00EF73B7" w:rsidRDefault="00A57EE5" w:rsidP="00A57EE5">
      <w:pPr>
        <w:rPr>
          <w:rFonts w:ascii="Arial" w:hAnsi="Arial" w:cs="Arial"/>
          <w:sz w:val="22"/>
          <w:szCs w:val="22"/>
        </w:rPr>
      </w:pPr>
      <w:r w:rsidRPr="00EF73B7">
        <w:rPr>
          <w:rFonts w:ascii="Arial" w:hAnsi="Arial" w:cs="Arial"/>
          <w:sz w:val="22"/>
          <w:szCs w:val="22"/>
        </w:rPr>
        <w:br w:type="column"/>
      </w:r>
    </w:p>
    <w:tbl>
      <w:tblPr>
        <w:tblW w:w="0" w:type="auto"/>
        <w:tblLayout w:type="fixed"/>
        <w:tblCellMar>
          <w:left w:w="180" w:type="dxa"/>
          <w:right w:w="180" w:type="dxa"/>
        </w:tblCellMar>
        <w:tblLook w:val="0000" w:firstRow="0" w:lastRow="0" w:firstColumn="0" w:lastColumn="0" w:noHBand="0" w:noVBand="0"/>
      </w:tblPr>
      <w:tblGrid>
        <w:gridCol w:w="1095"/>
        <w:gridCol w:w="1395"/>
        <w:gridCol w:w="5484"/>
        <w:gridCol w:w="4095"/>
        <w:gridCol w:w="2355"/>
      </w:tblGrid>
      <w:tr w:rsidR="00A57EE5" w:rsidRPr="00EF73B7" w:rsidTr="00C82B25">
        <w:trPr>
          <w:trHeight w:val="733"/>
        </w:trPr>
        <w:tc>
          <w:tcPr>
            <w:tcW w:w="1095" w:type="dxa"/>
            <w:tcBorders>
              <w:top w:val="single" w:sz="8" w:space="0" w:color="000000"/>
              <w:left w:val="single" w:sz="8" w:space="0" w:color="000000"/>
              <w:bottom w:val="single" w:sz="8" w:space="0" w:color="000000"/>
              <w:right w:val="nil"/>
            </w:tcBorders>
            <w:vAlign w:val="center"/>
          </w:tcPr>
          <w:p w:rsidR="00A57EE5" w:rsidRPr="00EF73B7" w:rsidRDefault="00A57EE5" w:rsidP="00C82B25">
            <w:pPr>
              <w:rPr>
                <w:rFonts w:ascii="Arial" w:hAnsi="Arial" w:cs="Arial"/>
                <w:sz w:val="20"/>
              </w:rPr>
            </w:pPr>
            <w:r w:rsidRPr="00EF73B7">
              <w:rPr>
                <w:rFonts w:ascii="Arial" w:hAnsi="Arial" w:cs="Arial"/>
                <w:b/>
                <w:bCs/>
                <w:sz w:val="20"/>
                <w:szCs w:val="22"/>
              </w:rPr>
              <w:t>Note</w:t>
            </w:r>
          </w:p>
        </w:tc>
        <w:tc>
          <w:tcPr>
            <w:tcW w:w="1395" w:type="dxa"/>
            <w:tcBorders>
              <w:top w:val="single" w:sz="8" w:space="0" w:color="000000"/>
              <w:left w:val="single" w:sz="8" w:space="0" w:color="000000"/>
              <w:bottom w:val="single" w:sz="8" w:space="0" w:color="000000"/>
              <w:right w:val="nil"/>
            </w:tcBorders>
            <w:vAlign w:val="center"/>
          </w:tcPr>
          <w:p w:rsidR="00A57EE5" w:rsidRPr="00EF73B7" w:rsidRDefault="00A57EE5" w:rsidP="00C82B25">
            <w:pPr>
              <w:rPr>
                <w:rFonts w:ascii="Arial" w:hAnsi="Arial" w:cs="Arial"/>
                <w:sz w:val="20"/>
              </w:rPr>
            </w:pPr>
            <w:r w:rsidRPr="00EF73B7">
              <w:rPr>
                <w:rFonts w:ascii="Arial" w:hAnsi="Arial" w:cs="Arial"/>
                <w:b/>
                <w:bCs/>
                <w:sz w:val="20"/>
                <w:szCs w:val="22"/>
              </w:rPr>
              <w:t>Quantität der Beteiligung</w:t>
            </w:r>
          </w:p>
        </w:tc>
        <w:tc>
          <w:tcPr>
            <w:tcW w:w="5484" w:type="dxa"/>
            <w:tcBorders>
              <w:top w:val="single" w:sz="8" w:space="0" w:color="000000"/>
              <w:left w:val="single" w:sz="8" w:space="0" w:color="000000"/>
              <w:bottom w:val="single" w:sz="8" w:space="0" w:color="000000"/>
              <w:right w:val="nil"/>
            </w:tcBorders>
            <w:vAlign w:val="center"/>
          </w:tcPr>
          <w:p w:rsidR="00A57EE5" w:rsidRPr="00EF73B7" w:rsidRDefault="00A57EE5" w:rsidP="00C82B25">
            <w:pPr>
              <w:rPr>
                <w:rFonts w:ascii="Arial" w:hAnsi="Arial" w:cs="Arial"/>
                <w:sz w:val="20"/>
              </w:rPr>
            </w:pPr>
            <w:r w:rsidRPr="00EF73B7">
              <w:rPr>
                <w:rFonts w:ascii="Arial" w:hAnsi="Arial" w:cs="Arial"/>
                <w:b/>
                <w:bCs/>
                <w:sz w:val="20"/>
                <w:szCs w:val="22"/>
              </w:rPr>
              <w:t>Qualität der Beteiligung</w:t>
            </w:r>
          </w:p>
        </w:tc>
        <w:tc>
          <w:tcPr>
            <w:tcW w:w="4095" w:type="dxa"/>
            <w:tcBorders>
              <w:top w:val="single" w:sz="8" w:space="0" w:color="000000"/>
              <w:left w:val="single" w:sz="8" w:space="0" w:color="000000"/>
              <w:bottom w:val="single" w:sz="8" w:space="0" w:color="000000"/>
              <w:right w:val="nil"/>
            </w:tcBorders>
            <w:vAlign w:val="center"/>
          </w:tcPr>
          <w:p w:rsidR="00A57EE5" w:rsidRPr="00EF73B7" w:rsidRDefault="00A57EE5" w:rsidP="00C82B25">
            <w:pPr>
              <w:rPr>
                <w:rFonts w:ascii="Arial" w:hAnsi="Arial" w:cs="Arial"/>
                <w:sz w:val="20"/>
              </w:rPr>
            </w:pPr>
            <w:r w:rsidRPr="00EF73B7">
              <w:rPr>
                <w:rFonts w:ascii="Arial" w:hAnsi="Arial" w:cs="Arial"/>
                <w:b/>
                <w:bCs/>
                <w:sz w:val="20"/>
                <w:szCs w:val="22"/>
              </w:rPr>
              <w:t>Engagement in Gruppen (auch Sozialverhalten)</w:t>
            </w:r>
          </w:p>
        </w:tc>
        <w:tc>
          <w:tcPr>
            <w:tcW w:w="2355" w:type="dxa"/>
            <w:tcBorders>
              <w:top w:val="single" w:sz="8" w:space="0" w:color="000000"/>
              <w:left w:val="single" w:sz="8" w:space="0" w:color="000000"/>
              <w:bottom w:val="single" w:sz="8" w:space="0" w:color="000000"/>
              <w:right w:val="single" w:sz="8" w:space="0" w:color="000000"/>
            </w:tcBorders>
            <w:vAlign w:val="center"/>
          </w:tcPr>
          <w:p w:rsidR="00A57EE5" w:rsidRPr="00EF73B7" w:rsidRDefault="00A57EE5" w:rsidP="00C82B25">
            <w:pPr>
              <w:rPr>
                <w:rFonts w:ascii="Arial" w:hAnsi="Arial" w:cs="Arial"/>
                <w:sz w:val="20"/>
              </w:rPr>
            </w:pPr>
            <w:r w:rsidRPr="00EF73B7">
              <w:rPr>
                <w:rFonts w:ascii="Arial" w:hAnsi="Arial" w:cs="Arial"/>
                <w:b/>
                <w:bCs/>
                <w:sz w:val="20"/>
                <w:szCs w:val="22"/>
              </w:rPr>
              <w:t>Hausaufgaben (auch Zuverlässigkeit und Leistungsbereitschaft)</w:t>
            </w:r>
          </w:p>
        </w:tc>
      </w:tr>
      <w:tr w:rsidR="00A57EE5" w:rsidRPr="00EF73B7" w:rsidTr="00C82B25">
        <w:trPr>
          <w:trHeight w:val="3731"/>
        </w:trPr>
        <w:tc>
          <w:tcPr>
            <w:tcW w:w="1095" w:type="dxa"/>
            <w:tcBorders>
              <w:top w:val="single" w:sz="8" w:space="0" w:color="000000"/>
              <w:left w:val="single" w:sz="8" w:space="0" w:color="000000"/>
              <w:bottom w:val="single" w:sz="8" w:space="0" w:color="000000"/>
              <w:right w:val="nil"/>
            </w:tcBorders>
            <w:vAlign w:val="center"/>
          </w:tcPr>
          <w:p w:rsidR="00A57EE5" w:rsidRPr="00EF73B7" w:rsidRDefault="00A57EE5" w:rsidP="00C82B25">
            <w:pPr>
              <w:rPr>
                <w:rFonts w:ascii="Arial" w:hAnsi="Arial" w:cs="Arial"/>
                <w:sz w:val="20"/>
              </w:rPr>
            </w:pPr>
            <w:r w:rsidRPr="00EF73B7">
              <w:rPr>
                <w:rFonts w:ascii="Arial" w:hAnsi="Arial" w:cs="Arial"/>
                <w:sz w:val="20"/>
                <w:szCs w:val="22"/>
              </w:rPr>
              <w:t>sehr gut</w:t>
            </w:r>
          </w:p>
        </w:tc>
        <w:tc>
          <w:tcPr>
            <w:tcW w:w="1395"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beteiligt sich immer am Unterricht (mehrfach in jeder Stunde)</w:t>
            </w:r>
          </w:p>
        </w:tc>
        <w:tc>
          <w:tcPr>
            <w:tcW w:w="5484"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kann die neu erlernten Inhalte flexibel und problemorientiert wiedergeben und anwenden.</w:t>
            </w:r>
          </w:p>
          <w:p w:rsidR="00A57EE5" w:rsidRPr="00EF73B7" w:rsidRDefault="00A57EE5" w:rsidP="00C82B25">
            <w:pPr>
              <w:rPr>
                <w:rFonts w:ascii="Arial" w:hAnsi="Arial" w:cs="Arial"/>
                <w:sz w:val="20"/>
              </w:rPr>
            </w:pPr>
            <w:r w:rsidRPr="00EF73B7">
              <w:rPr>
                <w:rFonts w:ascii="Arial" w:hAnsi="Arial" w:cs="Arial"/>
                <w:sz w:val="20"/>
                <w:szCs w:val="22"/>
              </w:rPr>
              <w:t>S. ist in der Lage, problemorientierte Fragen zu stellen sowie begründete Vermutungen für deren Beantwortung aufzustellen.</w:t>
            </w:r>
          </w:p>
          <w:p w:rsidR="00A57EE5" w:rsidRPr="00EF73B7" w:rsidRDefault="00A57EE5" w:rsidP="00C82B25">
            <w:pPr>
              <w:rPr>
                <w:rFonts w:ascii="Arial" w:hAnsi="Arial" w:cs="Arial"/>
                <w:sz w:val="20"/>
              </w:rPr>
            </w:pPr>
            <w:r w:rsidRPr="00EF73B7">
              <w:rPr>
                <w:rFonts w:ascii="Arial" w:hAnsi="Arial" w:cs="Arial"/>
                <w:sz w:val="20"/>
                <w:szCs w:val="22"/>
              </w:rPr>
              <w:t>S. trägt konstruktiv zur Problemorientierung und deren Lösung bei.</w:t>
            </w:r>
          </w:p>
          <w:p w:rsidR="00A57EE5" w:rsidRPr="00EF73B7" w:rsidRDefault="00A57EE5" w:rsidP="00C82B25">
            <w:pPr>
              <w:rPr>
                <w:rFonts w:ascii="Arial" w:hAnsi="Arial" w:cs="Arial"/>
                <w:sz w:val="20"/>
              </w:rPr>
            </w:pPr>
            <w:r w:rsidRPr="00EF73B7">
              <w:rPr>
                <w:rFonts w:ascii="Arial" w:hAnsi="Arial" w:cs="Arial"/>
                <w:sz w:val="20"/>
                <w:szCs w:val="22"/>
              </w:rPr>
              <w:t xml:space="preserve">S. erkennt und integriert unterschiedliche Standpunkte und kommt zu einer begründeten Beurteilung. </w:t>
            </w:r>
          </w:p>
          <w:p w:rsidR="00A57EE5" w:rsidRPr="00EF73B7" w:rsidRDefault="00A57EE5" w:rsidP="00C82B25">
            <w:pPr>
              <w:rPr>
                <w:rFonts w:ascii="Arial" w:hAnsi="Arial" w:cs="Arial"/>
                <w:sz w:val="20"/>
              </w:rPr>
            </w:pPr>
            <w:r w:rsidRPr="00EF73B7">
              <w:rPr>
                <w:rFonts w:ascii="Arial" w:hAnsi="Arial" w:cs="Arial"/>
                <w:sz w:val="20"/>
                <w:szCs w:val="22"/>
              </w:rPr>
              <w:t>S. greift auf Vorwissen zurück und überträgt dies auf neue Sachverhalte.</w:t>
            </w:r>
          </w:p>
          <w:p w:rsidR="00A57EE5" w:rsidRPr="00EF73B7" w:rsidRDefault="00A57EE5" w:rsidP="00C82B25">
            <w:pPr>
              <w:rPr>
                <w:rFonts w:ascii="Arial" w:hAnsi="Arial" w:cs="Arial"/>
                <w:sz w:val="20"/>
              </w:rPr>
            </w:pPr>
            <w:r w:rsidRPr="00EF73B7">
              <w:rPr>
                <w:rFonts w:ascii="Arial" w:hAnsi="Arial" w:cs="Arial"/>
                <w:sz w:val="20"/>
                <w:szCs w:val="22"/>
              </w:rPr>
              <w:t>Die Aussagen geben den Sachverhalt richtig wieder.</w:t>
            </w:r>
          </w:p>
          <w:p w:rsidR="00A57EE5" w:rsidRPr="00EF73B7" w:rsidRDefault="00A57EE5" w:rsidP="00C82B25">
            <w:pPr>
              <w:rPr>
                <w:rFonts w:ascii="Arial" w:hAnsi="Arial" w:cs="Arial"/>
                <w:sz w:val="20"/>
              </w:rPr>
            </w:pPr>
            <w:r w:rsidRPr="00EF73B7">
              <w:rPr>
                <w:rFonts w:ascii="Arial" w:hAnsi="Arial" w:cs="Arial"/>
                <w:sz w:val="20"/>
                <w:szCs w:val="22"/>
              </w:rPr>
              <w:t>S. stellt wertvolle Fragen, die zeigen, dass er/sie sich weiterführende Gedanken macht.</w:t>
            </w:r>
          </w:p>
          <w:p w:rsidR="00A57EE5" w:rsidRPr="00EF73B7" w:rsidRDefault="00A57EE5" w:rsidP="00C82B25">
            <w:pPr>
              <w:rPr>
                <w:rFonts w:ascii="Arial" w:hAnsi="Arial" w:cs="Arial"/>
                <w:sz w:val="20"/>
              </w:rPr>
            </w:pPr>
            <w:r w:rsidRPr="00EF73B7">
              <w:rPr>
                <w:rFonts w:ascii="Arial" w:hAnsi="Arial" w:cs="Arial"/>
                <w:sz w:val="20"/>
                <w:szCs w:val="22"/>
              </w:rPr>
              <w:t>S. stellt kontroverse Gedankengänge dar und kommt zu einem rational begründeten Urteil.</w:t>
            </w:r>
          </w:p>
          <w:p w:rsidR="00A57EE5" w:rsidRPr="00EF73B7" w:rsidRDefault="00A57EE5" w:rsidP="00C82B25">
            <w:pPr>
              <w:rPr>
                <w:rFonts w:ascii="Arial" w:hAnsi="Arial" w:cs="Arial"/>
                <w:sz w:val="20"/>
              </w:rPr>
            </w:pPr>
            <w:r w:rsidRPr="00EF73B7">
              <w:rPr>
                <w:rFonts w:ascii="Arial" w:hAnsi="Arial" w:cs="Arial"/>
                <w:sz w:val="20"/>
                <w:szCs w:val="22"/>
              </w:rPr>
              <w:t>S. formuliert lexikalisch und syntaktisch sicher, variabel und komplex (und zugleich klar).</w:t>
            </w:r>
          </w:p>
        </w:tc>
        <w:tc>
          <w:tcPr>
            <w:tcW w:w="4095"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zeigt sich engagiert und interessiert.</w:t>
            </w:r>
          </w:p>
          <w:p w:rsidR="00A57EE5" w:rsidRPr="00EF73B7" w:rsidRDefault="00A57EE5" w:rsidP="00C82B25">
            <w:pPr>
              <w:rPr>
                <w:rFonts w:ascii="Arial" w:hAnsi="Arial" w:cs="Arial"/>
                <w:sz w:val="20"/>
              </w:rPr>
            </w:pPr>
            <w:r w:rsidRPr="00EF73B7">
              <w:rPr>
                <w:rFonts w:ascii="Arial" w:hAnsi="Arial" w:cs="Arial"/>
                <w:sz w:val="20"/>
                <w:szCs w:val="22"/>
              </w:rPr>
              <w:t>S. findet wertvolle Ansätze, die die Weiterarbeit der Gruppe fördern.</w:t>
            </w:r>
          </w:p>
          <w:p w:rsidR="00A57EE5" w:rsidRPr="00EF73B7" w:rsidRDefault="00A57EE5" w:rsidP="00C82B25">
            <w:pPr>
              <w:rPr>
                <w:rFonts w:ascii="Arial" w:hAnsi="Arial" w:cs="Arial"/>
                <w:sz w:val="20"/>
              </w:rPr>
            </w:pPr>
            <w:r w:rsidRPr="00EF73B7">
              <w:rPr>
                <w:rFonts w:ascii="Arial" w:hAnsi="Arial" w:cs="Arial"/>
                <w:sz w:val="20"/>
                <w:szCs w:val="22"/>
              </w:rPr>
              <w:t>S. zeichnet sich durch gute Teamfähigkeit aus, ist „Motor" in der jeweiligen Gruppe.</w:t>
            </w:r>
          </w:p>
          <w:p w:rsidR="00A57EE5" w:rsidRPr="00EF73B7" w:rsidRDefault="00A57EE5" w:rsidP="00C82B25">
            <w:pPr>
              <w:rPr>
                <w:rFonts w:ascii="Arial" w:hAnsi="Arial" w:cs="Arial"/>
                <w:sz w:val="20"/>
              </w:rPr>
            </w:pPr>
            <w:r w:rsidRPr="00EF73B7">
              <w:rPr>
                <w:rFonts w:ascii="Arial" w:hAnsi="Arial" w:cs="Arial"/>
                <w:sz w:val="20"/>
                <w:szCs w:val="22"/>
              </w:rPr>
              <w:t>S. ist in der Lage, auch schwächere SuS zu unterstützen und zu fördern</w:t>
            </w:r>
          </w:p>
          <w:p w:rsidR="00A57EE5" w:rsidRPr="00EF73B7" w:rsidRDefault="00A57EE5" w:rsidP="00C82B25">
            <w:pPr>
              <w:rPr>
                <w:rFonts w:ascii="Arial" w:hAnsi="Arial" w:cs="Arial"/>
                <w:sz w:val="20"/>
              </w:rPr>
            </w:pPr>
            <w:r w:rsidRPr="00EF73B7">
              <w:rPr>
                <w:rFonts w:ascii="Arial" w:hAnsi="Arial" w:cs="Arial"/>
                <w:sz w:val="20"/>
                <w:szCs w:val="22"/>
              </w:rPr>
              <w:t>S. bearbeitet in kooperativer Eigenständigkeit und zielorientiert die Aufgabenstellung richtig, erläutert die eigenen Arbeitsergebnisse den Gruppenmitgliedern und gibt ihnen Hilfestellungen.</w:t>
            </w:r>
          </w:p>
          <w:p w:rsidR="00A57EE5" w:rsidRPr="00EF73B7" w:rsidRDefault="00A57EE5" w:rsidP="00C82B25">
            <w:pPr>
              <w:rPr>
                <w:rFonts w:ascii="Arial" w:hAnsi="Arial" w:cs="Arial"/>
                <w:sz w:val="20"/>
              </w:rPr>
            </w:pPr>
            <w:r w:rsidRPr="00EF73B7">
              <w:rPr>
                <w:rFonts w:ascii="Arial" w:hAnsi="Arial" w:cs="Arial"/>
                <w:sz w:val="20"/>
                <w:szCs w:val="22"/>
              </w:rPr>
              <w:t>S. zeigt sehr gutes Diskussionsvermögen: Empathie, Kontroversität</w:t>
            </w:r>
          </w:p>
          <w:p w:rsidR="00A57EE5" w:rsidRPr="00EF73B7" w:rsidRDefault="00A57EE5" w:rsidP="00C82B25">
            <w:pPr>
              <w:rPr>
                <w:rFonts w:ascii="Arial" w:hAnsi="Arial" w:cs="Arial"/>
                <w:sz w:val="20"/>
              </w:rPr>
            </w:pPr>
            <w:r w:rsidRPr="00EF73B7">
              <w:rPr>
                <w:rFonts w:ascii="Arial" w:hAnsi="Arial" w:cs="Arial"/>
                <w:sz w:val="20"/>
                <w:szCs w:val="22"/>
              </w:rPr>
              <w:t>Arbeitsergebnisse werden in Präsentationen sinnvoll visualisiert und verständlich, strukturiert und zielorientiert vorgetragen.</w:t>
            </w:r>
          </w:p>
        </w:tc>
        <w:tc>
          <w:tcPr>
            <w:tcW w:w="2355" w:type="dxa"/>
            <w:tcBorders>
              <w:top w:val="single" w:sz="8" w:space="0" w:color="000000"/>
              <w:left w:val="single" w:sz="8" w:space="0" w:color="000000"/>
              <w:bottom w:val="single" w:sz="8" w:space="0" w:color="000000"/>
              <w:right w:val="single" w:sz="8" w:space="0" w:color="000000"/>
            </w:tcBorders>
          </w:tcPr>
          <w:p w:rsidR="00A57EE5" w:rsidRPr="00EF73B7" w:rsidRDefault="00A57EE5" w:rsidP="00C82B25">
            <w:pPr>
              <w:rPr>
                <w:rFonts w:ascii="Arial" w:hAnsi="Arial" w:cs="Arial"/>
                <w:sz w:val="20"/>
              </w:rPr>
            </w:pPr>
            <w:r w:rsidRPr="00EF73B7">
              <w:rPr>
                <w:rFonts w:ascii="Arial" w:hAnsi="Arial" w:cs="Arial"/>
                <w:sz w:val="20"/>
                <w:szCs w:val="22"/>
              </w:rPr>
              <w:t xml:space="preserve">S. erledigt Hausaufgaben immer. </w:t>
            </w:r>
          </w:p>
          <w:p w:rsidR="00A57EE5" w:rsidRPr="00EF73B7" w:rsidRDefault="00A57EE5" w:rsidP="00C82B25">
            <w:pPr>
              <w:rPr>
                <w:rFonts w:ascii="Arial" w:hAnsi="Arial" w:cs="Arial"/>
                <w:sz w:val="20"/>
              </w:rPr>
            </w:pPr>
            <w:r w:rsidRPr="00EF73B7">
              <w:rPr>
                <w:rFonts w:ascii="Arial" w:hAnsi="Arial" w:cs="Arial"/>
                <w:sz w:val="20"/>
                <w:szCs w:val="22"/>
              </w:rPr>
              <w:t>Die Aufgaben werden sorgfältig bearbeitet.</w:t>
            </w:r>
          </w:p>
          <w:p w:rsidR="00A57EE5" w:rsidRPr="00EF73B7" w:rsidRDefault="00A57EE5" w:rsidP="00C82B25">
            <w:pPr>
              <w:rPr>
                <w:rFonts w:ascii="Arial" w:hAnsi="Arial" w:cs="Arial"/>
                <w:sz w:val="20"/>
              </w:rPr>
            </w:pPr>
            <w:r w:rsidRPr="00EF73B7">
              <w:rPr>
                <w:rFonts w:ascii="Arial" w:hAnsi="Arial" w:cs="Arial"/>
                <w:sz w:val="20"/>
                <w:szCs w:val="22"/>
              </w:rPr>
              <w:t>Die Ergebnisse sind richtig.</w:t>
            </w:r>
          </w:p>
        </w:tc>
      </w:tr>
      <w:tr w:rsidR="00A57EE5" w:rsidRPr="00EF73B7" w:rsidTr="00C82B25">
        <w:trPr>
          <w:trHeight w:val="2236"/>
        </w:trPr>
        <w:tc>
          <w:tcPr>
            <w:tcW w:w="1095" w:type="dxa"/>
            <w:tcBorders>
              <w:top w:val="single" w:sz="8" w:space="0" w:color="000000"/>
              <w:left w:val="single" w:sz="8" w:space="0" w:color="000000"/>
              <w:bottom w:val="single" w:sz="8" w:space="0" w:color="000000"/>
              <w:right w:val="nil"/>
            </w:tcBorders>
            <w:vAlign w:val="center"/>
          </w:tcPr>
          <w:p w:rsidR="00A57EE5" w:rsidRPr="00EF73B7" w:rsidRDefault="00A57EE5" w:rsidP="00C82B25">
            <w:pPr>
              <w:rPr>
                <w:rFonts w:ascii="Arial" w:hAnsi="Arial" w:cs="Arial"/>
                <w:sz w:val="20"/>
              </w:rPr>
            </w:pPr>
            <w:r w:rsidRPr="00EF73B7">
              <w:rPr>
                <w:rFonts w:ascii="Arial" w:hAnsi="Arial" w:cs="Arial"/>
                <w:sz w:val="20"/>
                <w:szCs w:val="22"/>
              </w:rPr>
              <w:t>gut</w:t>
            </w:r>
          </w:p>
        </w:tc>
        <w:tc>
          <w:tcPr>
            <w:tcW w:w="1395"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beteiligt sich häufig am Unterricht (Meldungen in jeder Stunde).</w:t>
            </w:r>
          </w:p>
        </w:tc>
        <w:tc>
          <w:tcPr>
            <w:tcW w:w="5484"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gibt Sachverhalte richtig wieder und kann neu erlernte Inhalte flexibel und problemorientiert wiedergeben und häufig auch anwenden.</w:t>
            </w:r>
          </w:p>
          <w:p w:rsidR="00A57EE5" w:rsidRPr="00EF73B7" w:rsidRDefault="00A57EE5" w:rsidP="00C82B25">
            <w:pPr>
              <w:rPr>
                <w:rFonts w:ascii="Arial" w:hAnsi="Arial" w:cs="Arial"/>
                <w:sz w:val="20"/>
              </w:rPr>
            </w:pPr>
            <w:r w:rsidRPr="00EF73B7">
              <w:rPr>
                <w:rFonts w:ascii="Arial" w:hAnsi="Arial" w:cs="Arial"/>
                <w:sz w:val="20"/>
                <w:szCs w:val="22"/>
              </w:rPr>
              <w:t>S. bringt reproduzierende, produzierende (= neue Ansätze einbringende), verknüpfende und beurteilende Beiträge.</w:t>
            </w:r>
          </w:p>
          <w:p w:rsidR="00A57EE5" w:rsidRPr="00EF73B7" w:rsidRDefault="00A57EE5" w:rsidP="00C82B25">
            <w:pPr>
              <w:rPr>
                <w:rFonts w:ascii="Arial" w:hAnsi="Arial" w:cs="Arial"/>
                <w:sz w:val="20"/>
              </w:rPr>
            </w:pPr>
            <w:r w:rsidRPr="00EF73B7">
              <w:rPr>
                <w:rFonts w:ascii="Arial" w:hAnsi="Arial" w:cs="Arial"/>
                <w:sz w:val="20"/>
                <w:szCs w:val="22"/>
              </w:rPr>
              <w:t>S. zeigt Interesse durch Fragen, die zur Problemlösung beitragen.</w:t>
            </w:r>
          </w:p>
          <w:p w:rsidR="00A57EE5" w:rsidRPr="00EF73B7" w:rsidRDefault="00A57EE5" w:rsidP="00C82B25">
            <w:pPr>
              <w:rPr>
                <w:rFonts w:ascii="Arial" w:hAnsi="Arial" w:cs="Arial"/>
                <w:sz w:val="20"/>
              </w:rPr>
            </w:pPr>
            <w:r w:rsidRPr="00EF73B7">
              <w:rPr>
                <w:rFonts w:ascii="Arial" w:hAnsi="Arial" w:cs="Arial"/>
                <w:sz w:val="20"/>
                <w:szCs w:val="22"/>
              </w:rPr>
              <w:t>S. stellt oft kontroverse Gedankengänge dar und kommt meistens zu einem rationalen Urteil.</w:t>
            </w:r>
          </w:p>
          <w:p w:rsidR="00A57EE5" w:rsidRPr="00EF73B7" w:rsidRDefault="00A57EE5" w:rsidP="00C82B25">
            <w:pPr>
              <w:rPr>
                <w:rFonts w:ascii="Arial" w:hAnsi="Arial" w:cs="Arial"/>
                <w:sz w:val="20"/>
              </w:rPr>
            </w:pPr>
            <w:r w:rsidRPr="00EF73B7">
              <w:rPr>
                <w:rFonts w:ascii="Arial" w:hAnsi="Arial" w:cs="Arial"/>
                <w:sz w:val="20"/>
                <w:szCs w:val="22"/>
              </w:rPr>
              <w:t>S. formuliert in der Regel lexikalisch und syntaktisch sicher, variabel und komplex (und zugleich klar).</w:t>
            </w:r>
          </w:p>
        </w:tc>
        <w:tc>
          <w:tcPr>
            <w:tcW w:w="4095"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zeigt sich engagiert und interessiert.</w:t>
            </w:r>
          </w:p>
          <w:p w:rsidR="00A57EE5" w:rsidRPr="00EF73B7" w:rsidRDefault="00A57EE5" w:rsidP="00C82B25">
            <w:pPr>
              <w:rPr>
                <w:rFonts w:ascii="Arial" w:hAnsi="Arial" w:cs="Arial"/>
                <w:sz w:val="20"/>
              </w:rPr>
            </w:pPr>
            <w:r w:rsidRPr="00EF73B7">
              <w:rPr>
                <w:rFonts w:ascii="Arial" w:hAnsi="Arial" w:cs="Arial"/>
                <w:sz w:val="20"/>
                <w:szCs w:val="22"/>
              </w:rPr>
              <w:t>S. arbeitet aufgabenorientiert zusammen mit der Gruppe.</w:t>
            </w:r>
          </w:p>
          <w:p w:rsidR="00A57EE5" w:rsidRPr="00EF73B7" w:rsidRDefault="00A57EE5" w:rsidP="00C82B25">
            <w:pPr>
              <w:rPr>
                <w:rFonts w:ascii="Arial" w:hAnsi="Arial" w:cs="Arial"/>
                <w:sz w:val="20"/>
              </w:rPr>
            </w:pPr>
            <w:r w:rsidRPr="00EF73B7">
              <w:rPr>
                <w:rFonts w:ascii="Arial" w:hAnsi="Arial" w:cs="Arial"/>
                <w:sz w:val="20"/>
                <w:szCs w:val="22"/>
              </w:rPr>
              <w:t>S. bearbeitet in kooperativer Eigenständigkeit und  zielorientiert die Aufgabenstellung richtig und erläutert die eigenen Arbeitsergebnisse den Gruppenmitgliedern.</w:t>
            </w:r>
          </w:p>
          <w:p w:rsidR="00A57EE5" w:rsidRPr="00EF73B7" w:rsidRDefault="00A57EE5" w:rsidP="00C82B25">
            <w:pPr>
              <w:rPr>
                <w:rFonts w:ascii="Arial" w:hAnsi="Arial" w:cs="Arial"/>
                <w:sz w:val="20"/>
              </w:rPr>
            </w:pPr>
            <w:r w:rsidRPr="00EF73B7">
              <w:rPr>
                <w:rFonts w:ascii="Arial" w:hAnsi="Arial" w:cs="Arial"/>
                <w:sz w:val="20"/>
                <w:szCs w:val="22"/>
              </w:rPr>
              <w:t>S. visualisiert Arbeitsergebnisse in Präsentationen meistens sinnvoll und trägt verständlich, strukturiert und zielorientiert vor.</w:t>
            </w:r>
          </w:p>
        </w:tc>
        <w:tc>
          <w:tcPr>
            <w:tcW w:w="2355" w:type="dxa"/>
            <w:tcBorders>
              <w:top w:val="single" w:sz="8" w:space="0" w:color="000000"/>
              <w:left w:val="single" w:sz="8" w:space="0" w:color="000000"/>
              <w:bottom w:val="single" w:sz="8" w:space="0" w:color="000000"/>
              <w:right w:val="single" w:sz="8" w:space="0" w:color="000000"/>
            </w:tcBorders>
          </w:tcPr>
          <w:p w:rsidR="00A57EE5" w:rsidRPr="00EF73B7" w:rsidRDefault="00A57EE5" w:rsidP="00C82B25">
            <w:pPr>
              <w:rPr>
                <w:rFonts w:ascii="Arial" w:hAnsi="Arial" w:cs="Arial"/>
                <w:sz w:val="20"/>
              </w:rPr>
            </w:pPr>
            <w:r w:rsidRPr="00EF73B7">
              <w:rPr>
                <w:rFonts w:ascii="Arial" w:hAnsi="Arial" w:cs="Arial"/>
                <w:sz w:val="20"/>
                <w:szCs w:val="22"/>
              </w:rPr>
              <w:t xml:space="preserve">S. erledigt Hausaufgaben zuverlässig. </w:t>
            </w:r>
          </w:p>
          <w:p w:rsidR="00A57EE5" w:rsidRPr="00EF73B7" w:rsidRDefault="00A57EE5" w:rsidP="00C82B25">
            <w:pPr>
              <w:rPr>
                <w:rFonts w:ascii="Arial" w:hAnsi="Arial" w:cs="Arial"/>
                <w:sz w:val="20"/>
              </w:rPr>
            </w:pPr>
            <w:r w:rsidRPr="00EF73B7">
              <w:rPr>
                <w:rFonts w:ascii="Arial" w:hAnsi="Arial" w:cs="Arial"/>
                <w:sz w:val="20"/>
                <w:szCs w:val="22"/>
              </w:rPr>
              <w:t>Die Aufgaben werden ausführlich und richtig bearbeitet.</w:t>
            </w:r>
          </w:p>
        </w:tc>
      </w:tr>
      <w:tr w:rsidR="00A57EE5" w:rsidRPr="00EF73B7" w:rsidTr="00C82B25">
        <w:trPr>
          <w:trHeight w:val="2663"/>
        </w:trPr>
        <w:tc>
          <w:tcPr>
            <w:tcW w:w="1095" w:type="dxa"/>
            <w:tcBorders>
              <w:top w:val="single" w:sz="8" w:space="0" w:color="000000"/>
              <w:left w:val="single" w:sz="8" w:space="0" w:color="000000"/>
              <w:bottom w:val="single" w:sz="8" w:space="0" w:color="000000"/>
              <w:right w:val="nil"/>
            </w:tcBorders>
            <w:vAlign w:val="center"/>
          </w:tcPr>
          <w:p w:rsidR="00A57EE5" w:rsidRPr="00EF73B7" w:rsidRDefault="00A57EE5" w:rsidP="00C82B25">
            <w:pPr>
              <w:rPr>
                <w:rFonts w:ascii="Arial" w:hAnsi="Arial" w:cs="Arial"/>
                <w:sz w:val="20"/>
              </w:rPr>
            </w:pPr>
            <w:r w:rsidRPr="00EF73B7">
              <w:rPr>
                <w:rFonts w:ascii="Arial" w:hAnsi="Arial" w:cs="Arial"/>
                <w:sz w:val="20"/>
                <w:szCs w:val="22"/>
              </w:rPr>
              <w:lastRenderedPageBreak/>
              <w:t>befriedi-gend</w:t>
            </w:r>
          </w:p>
        </w:tc>
        <w:tc>
          <w:tcPr>
            <w:tcW w:w="1395"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beteiligt sich regelmäßig. (nicht in jeder Stunde).</w:t>
            </w:r>
          </w:p>
          <w:p w:rsidR="00A57EE5" w:rsidRPr="00EF73B7" w:rsidRDefault="00A57EE5" w:rsidP="00C82B25">
            <w:pPr>
              <w:rPr>
                <w:rFonts w:ascii="Arial" w:hAnsi="Arial" w:cs="Arial"/>
                <w:sz w:val="20"/>
              </w:rPr>
            </w:pPr>
            <w:r w:rsidRPr="00EF73B7">
              <w:rPr>
                <w:rFonts w:ascii="Arial" w:hAnsi="Arial" w:cs="Arial"/>
                <w:sz w:val="20"/>
                <w:szCs w:val="22"/>
              </w:rPr>
              <w:t>S. bemüht sich, durch Fragen das eigene Verständnis zu verbessern.</w:t>
            </w:r>
          </w:p>
        </w:tc>
        <w:tc>
          <w:tcPr>
            <w:tcW w:w="5484"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benutzt Fachausdrücke im Allgemeinen richtig.</w:t>
            </w:r>
          </w:p>
          <w:p w:rsidR="00A57EE5" w:rsidRPr="00EF73B7" w:rsidRDefault="00A57EE5" w:rsidP="00C82B25">
            <w:pPr>
              <w:rPr>
                <w:rFonts w:ascii="Arial" w:hAnsi="Arial" w:cs="Arial"/>
                <w:sz w:val="20"/>
              </w:rPr>
            </w:pPr>
            <w:r w:rsidRPr="00EF73B7">
              <w:rPr>
                <w:rFonts w:ascii="Arial" w:hAnsi="Arial" w:cs="Arial"/>
                <w:sz w:val="20"/>
                <w:szCs w:val="22"/>
              </w:rPr>
              <w:t>S. gibt Sachverhalte in weiten Teilen gut wieder.</w:t>
            </w:r>
          </w:p>
          <w:p w:rsidR="00A57EE5" w:rsidRPr="00EF73B7" w:rsidRDefault="00A57EE5" w:rsidP="00C82B25">
            <w:pPr>
              <w:rPr>
                <w:rFonts w:ascii="Arial" w:hAnsi="Arial" w:cs="Arial"/>
                <w:sz w:val="20"/>
              </w:rPr>
            </w:pPr>
            <w:r w:rsidRPr="00EF73B7">
              <w:rPr>
                <w:rFonts w:ascii="Arial" w:hAnsi="Arial" w:cs="Arial"/>
                <w:sz w:val="20"/>
                <w:szCs w:val="22"/>
              </w:rPr>
              <w:t>S. äußert gelegentlich Beiträge, die über die reine Reproduktion hinausgehen, dabei sind Fehler möglich.</w:t>
            </w:r>
          </w:p>
          <w:p w:rsidR="00A57EE5" w:rsidRPr="00EF73B7" w:rsidRDefault="00A57EE5" w:rsidP="00C82B25">
            <w:pPr>
              <w:rPr>
                <w:rFonts w:ascii="Arial" w:hAnsi="Arial" w:cs="Arial"/>
                <w:sz w:val="20"/>
              </w:rPr>
            </w:pPr>
            <w:r w:rsidRPr="00EF73B7">
              <w:rPr>
                <w:rFonts w:ascii="Arial" w:hAnsi="Arial" w:cs="Arial"/>
                <w:sz w:val="20"/>
                <w:szCs w:val="22"/>
              </w:rPr>
              <w:t>S. gelingt es manchmal, vorhandenes Vorwissen in den Kontext eines neuen Sachverhalts einzuordnen und ein begründetes Urteil zu formulieren.</w:t>
            </w:r>
          </w:p>
          <w:p w:rsidR="00A57EE5" w:rsidRPr="00EF73B7" w:rsidRDefault="00A57EE5" w:rsidP="00C82B25">
            <w:pPr>
              <w:rPr>
                <w:rFonts w:ascii="Arial" w:hAnsi="Arial" w:cs="Arial"/>
                <w:sz w:val="20"/>
              </w:rPr>
            </w:pPr>
            <w:r w:rsidRPr="00EF73B7">
              <w:rPr>
                <w:rFonts w:ascii="Arial" w:hAnsi="Arial" w:cs="Arial"/>
                <w:sz w:val="20"/>
                <w:szCs w:val="22"/>
              </w:rPr>
              <w:t>S. stellt gelegentlich eigenständige Verständnisfragen.</w:t>
            </w:r>
          </w:p>
          <w:p w:rsidR="00A57EE5" w:rsidRPr="00EF73B7" w:rsidRDefault="00A57EE5" w:rsidP="00C82B25">
            <w:pPr>
              <w:rPr>
                <w:rFonts w:ascii="Arial" w:hAnsi="Arial" w:cs="Arial"/>
                <w:sz w:val="20"/>
              </w:rPr>
            </w:pPr>
            <w:r w:rsidRPr="00EF73B7">
              <w:rPr>
                <w:rFonts w:ascii="Arial" w:hAnsi="Arial" w:cs="Arial"/>
                <w:sz w:val="20"/>
                <w:szCs w:val="22"/>
              </w:rPr>
              <w:t>S. stellt hin und wieder kontroverse Gedankengänge dar und kommt dabei zu einem rationalen Urteil.</w:t>
            </w:r>
          </w:p>
          <w:p w:rsidR="00A57EE5" w:rsidRPr="00EF73B7" w:rsidRDefault="00A57EE5" w:rsidP="00C82B25">
            <w:pPr>
              <w:rPr>
                <w:rFonts w:ascii="Arial" w:hAnsi="Arial" w:cs="Arial"/>
                <w:sz w:val="20"/>
              </w:rPr>
            </w:pPr>
            <w:r w:rsidRPr="00EF73B7">
              <w:rPr>
                <w:rFonts w:ascii="Arial" w:hAnsi="Arial" w:cs="Arial"/>
                <w:sz w:val="20"/>
                <w:szCs w:val="22"/>
              </w:rPr>
              <w:t>S. verfügt über einen meist sicheren und angemessenen Umgang mit der deutschen Sprache, Fachausdrücke werden jedoch nur gelegentlich oder auf Nachfrage angewandt.</w:t>
            </w:r>
          </w:p>
        </w:tc>
        <w:tc>
          <w:tcPr>
            <w:tcW w:w="4095"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zeigt Interesse am Unterrichtsgegenstand.</w:t>
            </w:r>
          </w:p>
          <w:p w:rsidR="00A57EE5" w:rsidRPr="00EF73B7" w:rsidRDefault="00A57EE5" w:rsidP="00C82B25">
            <w:pPr>
              <w:rPr>
                <w:rFonts w:ascii="Arial" w:hAnsi="Arial" w:cs="Arial"/>
                <w:sz w:val="20"/>
              </w:rPr>
            </w:pPr>
            <w:r w:rsidRPr="00EF73B7">
              <w:rPr>
                <w:rFonts w:ascii="Arial" w:hAnsi="Arial" w:cs="Arial"/>
                <w:sz w:val="20"/>
                <w:szCs w:val="22"/>
              </w:rPr>
              <w:t>S. bemüht sich stets, sich sinnvoll einzubringen.</w:t>
            </w:r>
          </w:p>
          <w:p w:rsidR="00A57EE5" w:rsidRPr="00EF73B7" w:rsidRDefault="00A57EE5" w:rsidP="00C82B25">
            <w:pPr>
              <w:rPr>
                <w:rFonts w:ascii="Arial" w:hAnsi="Arial" w:cs="Arial"/>
                <w:sz w:val="20"/>
              </w:rPr>
            </w:pPr>
            <w:r w:rsidRPr="00EF73B7">
              <w:rPr>
                <w:rFonts w:ascii="Arial" w:hAnsi="Arial" w:cs="Arial"/>
                <w:sz w:val="20"/>
                <w:szCs w:val="22"/>
              </w:rPr>
              <w:t>S. bearbeitet die zugeteilten Aufgaben sowohl eigenständig als auch kooperativ überwiegend richtig und teilt die eigenen Arbeitsergebnisse den Gruppenmitgliedern mit.</w:t>
            </w:r>
          </w:p>
          <w:p w:rsidR="00A57EE5" w:rsidRPr="00EF73B7" w:rsidRDefault="00A57EE5" w:rsidP="00C82B25">
            <w:pPr>
              <w:rPr>
                <w:rFonts w:ascii="Arial" w:hAnsi="Arial" w:cs="Arial"/>
                <w:sz w:val="20"/>
              </w:rPr>
            </w:pPr>
            <w:r w:rsidRPr="00EF73B7">
              <w:rPr>
                <w:rFonts w:ascii="Arial" w:hAnsi="Arial" w:cs="Arial"/>
                <w:sz w:val="20"/>
                <w:szCs w:val="22"/>
              </w:rPr>
              <w:t>S. visualisiert Arbeitsergebnisse in Präsentationen mit Hilfe anderer Gruppenmitglieder sinnvoll und trägt in der Regel verständlich, strukturiert und zielorientiert vor.</w:t>
            </w:r>
          </w:p>
        </w:tc>
        <w:tc>
          <w:tcPr>
            <w:tcW w:w="2355" w:type="dxa"/>
            <w:tcBorders>
              <w:top w:val="single" w:sz="8" w:space="0" w:color="000000"/>
              <w:left w:val="single" w:sz="8" w:space="0" w:color="000000"/>
              <w:bottom w:val="single" w:sz="8" w:space="0" w:color="000000"/>
              <w:right w:val="single" w:sz="8" w:space="0" w:color="000000"/>
            </w:tcBorders>
          </w:tcPr>
          <w:p w:rsidR="00A57EE5" w:rsidRPr="00EF73B7" w:rsidRDefault="00A57EE5" w:rsidP="00C82B25">
            <w:pPr>
              <w:rPr>
                <w:rFonts w:ascii="Arial" w:hAnsi="Arial" w:cs="Arial"/>
                <w:sz w:val="20"/>
              </w:rPr>
            </w:pPr>
            <w:r w:rsidRPr="00EF73B7">
              <w:rPr>
                <w:rFonts w:ascii="Arial" w:hAnsi="Arial" w:cs="Arial"/>
                <w:sz w:val="20"/>
                <w:szCs w:val="22"/>
              </w:rPr>
              <w:t>S. erledigt Hausaufgaben weitgehend zuverlässig.</w:t>
            </w:r>
          </w:p>
        </w:tc>
      </w:tr>
      <w:tr w:rsidR="00A57EE5" w:rsidRPr="00EF73B7" w:rsidTr="00C82B25">
        <w:trPr>
          <w:trHeight w:val="2903"/>
        </w:trPr>
        <w:tc>
          <w:tcPr>
            <w:tcW w:w="1095" w:type="dxa"/>
            <w:tcBorders>
              <w:top w:val="single" w:sz="8" w:space="0" w:color="000000"/>
              <w:left w:val="single" w:sz="8" w:space="0" w:color="000000"/>
              <w:bottom w:val="single" w:sz="8" w:space="0" w:color="000000"/>
              <w:right w:val="nil"/>
            </w:tcBorders>
            <w:vAlign w:val="center"/>
          </w:tcPr>
          <w:p w:rsidR="00A57EE5" w:rsidRPr="00EF73B7" w:rsidRDefault="00A57EE5" w:rsidP="00C82B25">
            <w:pPr>
              <w:rPr>
                <w:rFonts w:ascii="Arial" w:hAnsi="Arial" w:cs="Arial"/>
                <w:sz w:val="20"/>
              </w:rPr>
            </w:pPr>
            <w:r w:rsidRPr="00EF73B7">
              <w:rPr>
                <w:rFonts w:ascii="Arial" w:hAnsi="Arial" w:cs="Arial"/>
                <w:sz w:val="20"/>
                <w:szCs w:val="22"/>
              </w:rPr>
              <w:t>aus-reichend</w:t>
            </w:r>
          </w:p>
        </w:tc>
        <w:tc>
          <w:tcPr>
            <w:tcW w:w="1395"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kann auf Anfrage grundlegende Inhalte (der letzten Stunde) wiedergeben</w:t>
            </w:r>
          </w:p>
          <w:p w:rsidR="00A57EE5" w:rsidRPr="00EF73B7" w:rsidRDefault="00A57EE5" w:rsidP="00C82B25">
            <w:pPr>
              <w:rPr>
                <w:rFonts w:ascii="Arial" w:hAnsi="Arial" w:cs="Arial"/>
                <w:sz w:val="20"/>
              </w:rPr>
            </w:pPr>
            <w:r w:rsidRPr="00EF73B7">
              <w:rPr>
                <w:rFonts w:ascii="Arial" w:hAnsi="Arial" w:cs="Arial"/>
                <w:sz w:val="20"/>
                <w:szCs w:val="22"/>
              </w:rPr>
              <w:t>S. beteiligt sich wenig.</w:t>
            </w:r>
          </w:p>
          <w:p w:rsidR="00A57EE5" w:rsidRPr="00EF73B7" w:rsidRDefault="00A57EE5" w:rsidP="00C82B25">
            <w:pPr>
              <w:rPr>
                <w:rFonts w:ascii="Arial" w:hAnsi="Arial" w:cs="Arial"/>
                <w:sz w:val="20"/>
              </w:rPr>
            </w:pPr>
            <w:r w:rsidRPr="00EF73B7">
              <w:rPr>
                <w:rFonts w:ascii="Arial" w:hAnsi="Arial" w:cs="Arial"/>
                <w:sz w:val="20"/>
                <w:szCs w:val="22"/>
              </w:rPr>
              <w:t>S kann auf Fragen antworten.</w:t>
            </w:r>
          </w:p>
        </w:tc>
        <w:tc>
          <w:tcPr>
            <w:tcW w:w="5484"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reproduziert zum großen Teil Fakten.</w:t>
            </w:r>
          </w:p>
          <w:p w:rsidR="00A57EE5" w:rsidRPr="00EF73B7" w:rsidRDefault="00A57EE5" w:rsidP="00C82B25">
            <w:pPr>
              <w:rPr>
                <w:rFonts w:ascii="Arial" w:hAnsi="Arial" w:cs="Arial"/>
                <w:sz w:val="20"/>
              </w:rPr>
            </w:pPr>
            <w:r w:rsidRPr="00EF73B7">
              <w:rPr>
                <w:rFonts w:ascii="Arial" w:hAnsi="Arial" w:cs="Arial"/>
                <w:sz w:val="20"/>
                <w:szCs w:val="22"/>
              </w:rPr>
              <w:t>Transfer findet selten statt.</w:t>
            </w:r>
          </w:p>
          <w:p w:rsidR="00A57EE5" w:rsidRPr="00EF73B7" w:rsidRDefault="00A57EE5" w:rsidP="00C82B25">
            <w:pPr>
              <w:rPr>
                <w:rFonts w:ascii="Arial" w:hAnsi="Arial" w:cs="Arial"/>
                <w:sz w:val="20"/>
              </w:rPr>
            </w:pPr>
            <w:r w:rsidRPr="00EF73B7">
              <w:rPr>
                <w:rFonts w:ascii="Arial" w:hAnsi="Arial" w:cs="Arial"/>
                <w:sz w:val="20"/>
                <w:szCs w:val="22"/>
              </w:rPr>
              <w:t>Es liegt wenig Problembewusstsein vor</w:t>
            </w:r>
          </w:p>
          <w:p w:rsidR="00A57EE5" w:rsidRPr="00EF73B7" w:rsidRDefault="00A57EE5" w:rsidP="00C82B25">
            <w:pPr>
              <w:rPr>
                <w:rFonts w:ascii="Arial" w:hAnsi="Arial" w:cs="Arial"/>
                <w:sz w:val="20"/>
              </w:rPr>
            </w:pPr>
            <w:r w:rsidRPr="00EF73B7">
              <w:rPr>
                <w:rFonts w:ascii="Arial" w:hAnsi="Arial" w:cs="Arial"/>
                <w:sz w:val="20"/>
                <w:szCs w:val="22"/>
              </w:rPr>
              <w:t>Die Aussagen sind fehlerhaft, zeigen aber die Fähigkeit, Unterrichtsinhalte wiederzugeben.</w:t>
            </w:r>
          </w:p>
          <w:p w:rsidR="00A57EE5" w:rsidRPr="00EF73B7" w:rsidRDefault="00A57EE5" w:rsidP="00C82B25">
            <w:pPr>
              <w:rPr>
                <w:rFonts w:ascii="Arial" w:hAnsi="Arial" w:cs="Arial"/>
                <w:sz w:val="20"/>
              </w:rPr>
            </w:pPr>
            <w:r w:rsidRPr="00EF73B7">
              <w:rPr>
                <w:rFonts w:ascii="Arial" w:hAnsi="Arial" w:cs="Arial"/>
                <w:sz w:val="20"/>
                <w:szCs w:val="22"/>
              </w:rPr>
              <w:t xml:space="preserve">S. äußert Ideen, auf die aufgebaut werden kann oder mit denen sich eine Diskussion einleiten lässt. </w:t>
            </w:r>
          </w:p>
          <w:p w:rsidR="00A57EE5" w:rsidRPr="00EF73B7" w:rsidRDefault="00A57EE5" w:rsidP="00C82B25">
            <w:pPr>
              <w:rPr>
                <w:rFonts w:ascii="Arial" w:hAnsi="Arial" w:cs="Arial"/>
                <w:sz w:val="20"/>
              </w:rPr>
            </w:pPr>
            <w:r w:rsidRPr="00EF73B7">
              <w:rPr>
                <w:rFonts w:ascii="Arial" w:hAnsi="Arial" w:cs="Arial"/>
                <w:sz w:val="20"/>
                <w:szCs w:val="22"/>
              </w:rPr>
              <w:t>S. formuliert selten präzise Verständnisfragen.</w:t>
            </w:r>
          </w:p>
          <w:p w:rsidR="00A57EE5" w:rsidRPr="00EF73B7" w:rsidRDefault="00A57EE5" w:rsidP="00C82B25">
            <w:pPr>
              <w:rPr>
                <w:rFonts w:ascii="Arial" w:hAnsi="Arial" w:cs="Arial"/>
                <w:sz w:val="20"/>
              </w:rPr>
            </w:pPr>
            <w:r w:rsidRPr="00EF73B7">
              <w:rPr>
                <w:rFonts w:ascii="Arial" w:hAnsi="Arial" w:cs="Arial"/>
                <w:sz w:val="20"/>
                <w:szCs w:val="22"/>
              </w:rPr>
              <w:t>S. stellt nur bedingt kontroverse Gedankengänge dar und kommt dabei nur selten zu einem eigenständigen und begründeten Urteil.</w:t>
            </w:r>
          </w:p>
          <w:p w:rsidR="00A57EE5" w:rsidRPr="00EF73B7" w:rsidRDefault="00A57EE5" w:rsidP="00C82B25">
            <w:pPr>
              <w:rPr>
                <w:rFonts w:ascii="Arial" w:hAnsi="Arial" w:cs="Arial"/>
                <w:sz w:val="20"/>
              </w:rPr>
            </w:pPr>
            <w:r w:rsidRPr="00EF73B7">
              <w:rPr>
                <w:rFonts w:ascii="Arial" w:hAnsi="Arial" w:cs="Arial"/>
                <w:sz w:val="20"/>
                <w:szCs w:val="22"/>
              </w:rPr>
              <w:t>S. verfügt über einen ausreichenden Umgang mit der deutschen Sprache, zeigt allerdings Unsicherheiten.</w:t>
            </w:r>
          </w:p>
          <w:p w:rsidR="00A57EE5" w:rsidRPr="00EF73B7" w:rsidRDefault="00A57EE5" w:rsidP="00C82B25">
            <w:pPr>
              <w:rPr>
                <w:rFonts w:ascii="Arial" w:hAnsi="Arial" w:cs="Arial"/>
                <w:sz w:val="20"/>
              </w:rPr>
            </w:pPr>
            <w:r w:rsidRPr="00EF73B7">
              <w:rPr>
                <w:rFonts w:ascii="Arial" w:hAnsi="Arial" w:cs="Arial"/>
                <w:sz w:val="20"/>
                <w:szCs w:val="22"/>
              </w:rPr>
              <w:t>Fachausdrücke werden kaum angewandt.</w:t>
            </w:r>
          </w:p>
        </w:tc>
        <w:tc>
          <w:tcPr>
            <w:tcW w:w="4095"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erledigt reproduktive Aufgaben, trägt aber nicht zur Problemlösung bei.</w:t>
            </w:r>
          </w:p>
          <w:p w:rsidR="00A57EE5" w:rsidRPr="00EF73B7" w:rsidRDefault="00A57EE5" w:rsidP="00C82B25">
            <w:pPr>
              <w:rPr>
                <w:rFonts w:ascii="Arial" w:hAnsi="Arial" w:cs="Arial"/>
                <w:sz w:val="20"/>
              </w:rPr>
            </w:pPr>
            <w:r w:rsidRPr="00EF73B7">
              <w:rPr>
                <w:rFonts w:ascii="Arial" w:hAnsi="Arial" w:cs="Arial"/>
                <w:sz w:val="20"/>
                <w:szCs w:val="22"/>
              </w:rPr>
              <w:t>S. steuert kaum Lösungsansätze bei, bemüht sich aber  um eigene Beiträge zum Gruppenergebnis.</w:t>
            </w:r>
          </w:p>
          <w:p w:rsidR="00A57EE5" w:rsidRPr="00EF73B7" w:rsidRDefault="00A57EE5" w:rsidP="00C82B25">
            <w:pPr>
              <w:rPr>
                <w:rFonts w:ascii="Arial" w:hAnsi="Arial" w:cs="Arial"/>
                <w:sz w:val="20"/>
              </w:rPr>
            </w:pPr>
            <w:r w:rsidRPr="00EF73B7">
              <w:rPr>
                <w:rFonts w:ascii="Arial" w:hAnsi="Arial" w:cs="Arial"/>
                <w:sz w:val="20"/>
                <w:szCs w:val="22"/>
              </w:rPr>
              <w:t>S. formuliert mit Hilfe anderer Gruppenmitglieder mit eigenen Worten eine Antwort auf die Aufgabenstellung.</w:t>
            </w:r>
          </w:p>
          <w:p w:rsidR="00A57EE5" w:rsidRPr="00EF73B7" w:rsidRDefault="00A57EE5" w:rsidP="00C82B25">
            <w:pPr>
              <w:rPr>
                <w:rFonts w:ascii="Arial" w:hAnsi="Arial" w:cs="Arial"/>
                <w:sz w:val="20"/>
              </w:rPr>
            </w:pPr>
            <w:r w:rsidRPr="00EF73B7">
              <w:rPr>
                <w:rFonts w:ascii="Arial" w:hAnsi="Arial" w:cs="Arial"/>
                <w:sz w:val="20"/>
                <w:szCs w:val="22"/>
              </w:rPr>
              <w:t>S. nimmt selten an Diskussionen teil.</w:t>
            </w:r>
          </w:p>
          <w:p w:rsidR="00A57EE5" w:rsidRPr="00EF73B7" w:rsidRDefault="00A57EE5" w:rsidP="00C82B25">
            <w:pPr>
              <w:rPr>
                <w:rFonts w:ascii="Arial" w:hAnsi="Arial" w:cs="Arial"/>
                <w:sz w:val="20"/>
              </w:rPr>
            </w:pPr>
            <w:r w:rsidRPr="00EF73B7">
              <w:rPr>
                <w:rFonts w:ascii="Arial" w:hAnsi="Arial" w:cs="Arial"/>
                <w:sz w:val="20"/>
                <w:szCs w:val="22"/>
              </w:rPr>
              <w:t>S. präsentiert selten strukturiert und zielorientiert Ergebnisse.</w:t>
            </w:r>
          </w:p>
        </w:tc>
        <w:tc>
          <w:tcPr>
            <w:tcW w:w="2355" w:type="dxa"/>
            <w:tcBorders>
              <w:top w:val="single" w:sz="8" w:space="0" w:color="000000"/>
              <w:left w:val="single" w:sz="8" w:space="0" w:color="000000"/>
              <w:bottom w:val="single" w:sz="8" w:space="0" w:color="000000"/>
              <w:right w:val="single" w:sz="8" w:space="0" w:color="000000"/>
            </w:tcBorders>
          </w:tcPr>
          <w:p w:rsidR="00A57EE5" w:rsidRPr="00EF73B7" w:rsidRDefault="00A57EE5" w:rsidP="00C82B25">
            <w:pPr>
              <w:rPr>
                <w:rFonts w:ascii="Arial" w:hAnsi="Arial" w:cs="Arial"/>
                <w:sz w:val="20"/>
              </w:rPr>
            </w:pPr>
            <w:r w:rsidRPr="00EF73B7">
              <w:rPr>
                <w:rFonts w:ascii="Arial" w:hAnsi="Arial" w:cs="Arial"/>
                <w:sz w:val="20"/>
                <w:szCs w:val="22"/>
              </w:rPr>
              <w:t>HA sind, wenn vorhanden, häufig kurz oder lückenhaft.</w:t>
            </w:r>
          </w:p>
        </w:tc>
      </w:tr>
      <w:tr w:rsidR="00A57EE5" w:rsidRPr="00EF73B7" w:rsidTr="00C82B25">
        <w:trPr>
          <w:trHeight w:val="2094"/>
        </w:trPr>
        <w:tc>
          <w:tcPr>
            <w:tcW w:w="1095" w:type="dxa"/>
            <w:tcBorders>
              <w:top w:val="single" w:sz="8" w:space="0" w:color="000000"/>
              <w:left w:val="single" w:sz="8" w:space="0" w:color="000000"/>
              <w:bottom w:val="single" w:sz="8" w:space="0" w:color="000000"/>
              <w:right w:val="nil"/>
            </w:tcBorders>
            <w:vAlign w:val="center"/>
          </w:tcPr>
          <w:p w:rsidR="00A57EE5" w:rsidRPr="00EF73B7" w:rsidRDefault="00A57EE5" w:rsidP="00C82B25">
            <w:pPr>
              <w:rPr>
                <w:rFonts w:ascii="Arial" w:hAnsi="Arial" w:cs="Arial"/>
                <w:sz w:val="20"/>
              </w:rPr>
            </w:pPr>
            <w:r w:rsidRPr="00EF73B7">
              <w:rPr>
                <w:rFonts w:ascii="Arial" w:hAnsi="Arial" w:cs="Arial"/>
                <w:sz w:val="20"/>
                <w:szCs w:val="22"/>
              </w:rPr>
              <w:t>mangel-haft</w:t>
            </w:r>
          </w:p>
        </w:tc>
        <w:tc>
          <w:tcPr>
            <w:tcW w:w="1395"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beteiligt sich nicht von sich aus am Unterricht.</w:t>
            </w:r>
          </w:p>
          <w:p w:rsidR="00A57EE5" w:rsidRPr="00EF73B7" w:rsidRDefault="00A57EE5" w:rsidP="00C82B25">
            <w:pPr>
              <w:rPr>
                <w:rFonts w:ascii="Arial" w:hAnsi="Arial" w:cs="Arial"/>
                <w:sz w:val="20"/>
              </w:rPr>
            </w:pPr>
            <w:r w:rsidRPr="00EF73B7">
              <w:rPr>
                <w:rFonts w:ascii="Arial" w:hAnsi="Arial" w:cs="Arial"/>
                <w:sz w:val="20"/>
                <w:szCs w:val="22"/>
              </w:rPr>
              <w:t>Auf Nachfragen erfolgt eine unzurei-chende Rückmeldung.</w:t>
            </w:r>
          </w:p>
        </w:tc>
        <w:tc>
          <w:tcPr>
            <w:tcW w:w="5484"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antwortet zum größten Teil fachlich nicht richtig.</w:t>
            </w:r>
          </w:p>
          <w:p w:rsidR="00A57EE5" w:rsidRPr="00EF73B7" w:rsidRDefault="00A57EE5" w:rsidP="00C82B25">
            <w:pPr>
              <w:rPr>
                <w:rFonts w:ascii="Arial" w:hAnsi="Arial" w:cs="Arial"/>
                <w:sz w:val="20"/>
              </w:rPr>
            </w:pPr>
            <w:r w:rsidRPr="00EF73B7">
              <w:rPr>
                <w:rFonts w:ascii="Arial" w:hAnsi="Arial" w:cs="Arial"/>
                <w:sz w:val="20"/>
                <w:szCs w:val="22"/>
              </w:rPr>
              <w:t>S. setzt sich nur oberflächlich mit Inhalten auseinander.</w:t>
            </w:r>
          </w:p>
          <w:p w:rsidR="00A57EE5" w:rsidRPr="00EF73B7" w:rsidRDefault="00A57EE5" w:rsidP="00C82B25">
            <w:pPr>
              <w:rPr>
                <w:rFonts w:ascii="Arial" w:hAnsi="Arial" w:cs="Arial"/>
                <w:sz w:val="20"/>
              </w:rPr>
            </w:pPr>
            <w:r w:rsidRPr="00EF73B7">
              <w:rPr>
                <w:rFonts w:ascii="Arial" w:hAnsi="Arial" w:cs="Arial"/>
                <w:sz w:val="20"/>
                <w:szCs w:val="22"/>
              </w:rPr>
              <w:t>Selbst auf Aufforderung erfolgt keine produktive Teilnahme am Unterricht</w:t>
            </w:r>
          </w:p>
          <w:p w:rsidR="00A57EE5" w:rsidRPr="00EF73B7" w:rsidRDefault="00A57EE5" w:rsidP="00C82B25">
            <w:pPr>
              <w:rPr>
                <w:rFonts w:ascii="Arial" w:hAnsi="Arial" w:cs="Arial"/>
                <w:sz w:val="20"/>
              </w:rPr>
            </w:pPr>
            <w:r w:rsidRPr="00EF73B7">
              <w:rPr>
                <w:rFonts w:ascii="Arial" w:hAnsi="Arial" w:cs="Arial"/>
                <w:sz w:val="20"/>
                <w:szCs w:val="22"/>
              </w:rPr>
              <w:t>S. ist nicht in der Lage, ein rationales Urteil zu fällen, sondern formuliert eher unreflektiert Meinungen und Vorurteile.</w:t>
            </w:r>
          </w:p>
          <w:p w:rsidR="00A57EE5" w:rsidRPr="00EF73B7" w:rsidRDefault="00A57EE5" w:rsidP="00C82B25">
            <w:pPr>
              <w:rPr>
                <w:rFonts w:ascii="Arial" w:hAnsi="Arial" w:cs="Arial"/>
                <w:sz w:val="20"/>
              </w:rPr>
            </w:pPr>
            <w:r w:rsidRPr="00EF73B7">
              <w:rPr>
                <w:rFonts w:ascii="Arial" w:hAnsi="Arial" w:cs="Arial"/>
                <w:sz w:val="20"/>
                <w:szCs w:val="22"/>
              </w:rPr>
              <w:t>S. kann Verständnisprobleme nicht benennen.</w:t>
            </w:r>
          </w:p>
          <w:p w:rsidR="00A57EE5" w:rsidRPr="00EF73B7" w:rsidRDefault="00A57EE5" w:rsidP="00C82B25">
            <w:pPr>
              <w:rPr>
                <w:rFonts w:ascii="Arial" w:hAnsi="Arial" w:cs="Arial"/>
                <w:sz w:val="20"/>
              </w:rPr>
            </w:pPr>
            <w:r w:rsidRPr="00EF73B7">
              <w:rPr>
                <w:rFonts w:ascii="Arial" w:hAnsi="Arial" w:cs="Arial"/>
                <w:sz w:val="20"/>
                <w:szCs w:val="22"/>
              </w:rPr>
              <w:t>S. hat Schwierigkeiten im Umgang mit der deutschen Sprache.</w:t>
            </w:r>
          </w:p>
        </w:tc>
        <w:tc>
          <w:tcPr>
            <w:tcW w:w="4095"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erbringt keine Einzelleistung.</w:t>
            </w:r>
          </w:p>
          <w:p w:rsidR="00A57EE5" w:rsidRPr="00EF73B7" w:rsidRDefault="00A57EE5" w:rsidP="00C82B25">
            <w:pPr>
              <w:rPr>
                <w:rFonts w:ascii="Arial" w:hAnsi="Arial" w:cs="Arial"/>
                <w:sz w:val="20"/>
              </w:rPr>
            </w:pPr>
            <w:r w:rsidRPr="00EF73B7">
              <w:rPr>
                <w:rFonts w:ascii="Arial" w:hAnsi="Arial" w:cs="Arial"/>
                <w:sz w:val="20"/>
                <w:szCs w:val="22"/>
              </w:rPr>
              <w:t>S. nimmt nicht aktiv teil.</w:t>
            </w:r>
          </w:p>
          <w:p w:rsidR="00A57EE5" w:rsidRPr="00EF73B7" w:rsidRDefault="00A57EE5" w:rsidP="00C82B25">
            <w:pPr>
              <w:rPr>
                <w:rFonts w:ascii="Arial" w:hAnsi="Arial" w:cs="Arial"/>
                <w:sz w:val="20"/>
              </w:rPr>
            </w:pPr>
            <w:r w:rsidRPr="00EF73B7">
              <w:rPr>
                <w:rFonts w:ascii="Arial" w:hAnsi="Arial" w:cs="Arial"/>
                <w:sz w:val="20"/>
                <w:szCs w:val="22"/>
              </w:rPr>
              <w:t>S. präsentiert nicht  eigenständig.</w:t>
            </w:r>
          </w:p>
          <w:p w:rsidR="00A57EE5" w:rsidRPr="00EF73B7" w:rsidRDefault="00A57EE5" w:rsidP="00C82B25">
            <w:pPr>
              <w:rPr>
                <w:rFonts w:ascii="Arial" w:hAnsi="Arial" w:cs="Arial"/>
                <w:sz w:val="20"/>
              </w:rPr>
            </w:pPr>
            <w:r w:rsidRPr="00EF73B7">
              <w:rPr>
                <w:rFonts w:ascii="Arial" w:hAnsi="Arial" w:cs="Arial"/>
                <w:sz w:val="20"/>
                <w:szCs w:val="22"/>
              </w:rPr>
              <w:t>S. erfasst Aufgabenstellungen nicht.</w:t>
            </w:r>
          </w:p>
          <w:p w:rsidR="00A57EE5" w:rsidRPr="00EF73B7" w:rsidRDefault="00A57EE5" w:rsidP="00C82B25">
            <w:pPr>
              <w:rPr>
                <w:rFonts w:ascii="Arial" w:hAnsi="Arial" w:cs="Arial"/>
                <w:sz w:val="20"/>
              </w:rPr>
            </w:pPr>
            <w:r w:rsidRPr="00EF73B7">
              <w:rPr>
                <w:rFonts w:ascii="Arial" w:hAnsi="Arial" w:cs="Arial"/>
                <w:sz w:val="20"/>
                <w:szCs w:val="22"/>
              </w:rPr>
              <w:t>S. nimmt nicht an Diskussionen teil oder bringt sich ein.</w:t>
            </w:r>
          </w:p>
          <w:p w:rsidR="00A57EE5" w:rsidRPr="00EF73B7" w:rsidRDefault="00A57EE5" w:rsidP="00C82B25">
            <w:pPr>
              <w:rPr>
                <w:rFonts w:ascii="Arial" w:hAnsi="Arial" w:cs="Arial"/>
                <w:sz w:val="20"/>
              </w:rPr>
            </w:pPr>
            <w:r w:rsidRPr="00EF73B7">
              <w:rPr>
                <w:rFonts w:ascii="Arial" w:hAnsi="Arial" w:cs="Arial"/>
                <w:sz w:val="20"/>
                <w:szCs w:val="22"/>
              </w:rPr>
              <w:t>S. arbeitet nicht sinnvoll der Gruppe zu.</w:t>
            </w:r>
          </w:p>
          <w:p w:rsidR="00A57EE5" w:rsidRPr="00EF73B7" w:rsidRDefault="00A57EE5" w:rsidP="00C82B25">
            <w:pPr>
              <w:rPr>
                <w:rFonts w:ascii="Arial" w:hAnsi="Arial" w:cs="Arial"/>
                <w:sz w:val="20"/>
              </w:rPr>
            </w:pPr>
            <w:r w:rsidRPr="00EF73B7">
              <w:rPr>
                <w:rFonts w:ascii="Arial" w:hAnsi="Arial" w:cs="Arial"/>
                <w:sz w:val="20"/>
                <w:szCs w:val="22"/>
              </w:rPr>
              <w:t>S. präsentiert nie Gruppenergebnisse.</w:t>
            </w:r>
          </w:p>
        </w:tc>
        <w:tc>
          <w:tcPr>
            <w:tcW w:w="2355" w:type="dxa"/>
            <w:tcBorders>
              <w:top w:val="single" w:sz="8" w:space="0" w:color="000000"/>
              <w:left w:val="single" w:sz="8" w:space="0" w:color="000000"/>
              <w:bottom w:val="single" w:sz="8" w:space="0" w:color="000000"/>
              <w:right w:val="single" w:sz="8" w:space="0" w:color="000000"/>
            </w:tcBorders>
          </w:tcPr>
          <w:p w:rsidR="00A57EE5" w:rsidRPr="00EF73B7" w:rsidRDefault="00A57EE5" w:rsidP="00C82B25">
            <w:pPr>
              <w:rPr>
                <w:rFonts w:ascii="Arial" w:hAnsi="Arial" w:cs="Arial"/>
                <w:sz w:val="20"/>
              </w:rPr>
            </w:pPr>
            <w:r w:rsidRPr="00EF73B7">
              <w:rPr>
                <w:rFonts w:ascii="Arial" w:hAnsi="Arial" w:cs="Arial"/>
                <w:sz w:val="20"/>
                <w:szCs w:val="22"/>
              </w:rPr>
              <w:t>HA spiegeln mangelnde fachliche Fähigkeiten wider, da Anforderungen der Aufgabe nicht verstanden und erledigt werden oder keine tiefere Auseinandersetzung mit dem Gegenstand erfolgt.</w:t>
            </w:r>
          </w:p>
          <w:p w:rsidR="00A57EE5" w:rsidRPr="00EF73B7" w:rsidRDefault="00A57EE5" w:rsidP="00C82B25">
            <w:pPr>
              <w:rPr>
                <w:rFonts w:ascii="Arial" w:hAnsi="Arial" w:cs="Arial"/>
                <w:sz w:val="20"/>
              </w:rPr>
            </w:pPr>
            <w:r w:rsidRPr="00EF73B7">
              <w:rPr>
                <w:rFonts w:ascii="Arial" w:hAnsi="Arial" w:cs="Arial"/>
                <w:sz w:val="20"/>
                <w:szCs w:val="22"/>
              </w:rPr>
              <w:t>Nicht erbrachte HA sind häufig.</w:t>
            </w:r>
          </w:p>
        </w:tc>
      </w:tr>
      <w:tr w:rsidR="00A57EE5" w:rsidRPr="00EF73B7" w:rsidTr="00C82B25">
        <w:trPr>
          <w:trHeight w:val="1381"/>
        </w:trPr>
        <w:tc>
          <w:tcPr>
            <w:tcW w:w="1095" w:type="dxa"/>
            <w:tcBorders>
              <w:top w:val="single" w:sz="8" w:space="0" w:color="000000"/>
              <w:left w:val="single" w:sz="8" w:space="0" w:color="000000"/>
              <w:bottom w:val="single" w:sz="8" w:space="0" w:color="000000"/>
              <w:right w:val="nil"/>
            </w:tcBorders>
            <w:vAlign w:val="center"/>
          </w:tcPr>
          <w:p w:rsidR="00A57EE5" w:rsidRPr="00EF73B7" w:rsidRDefault="00A57EE5" w:rsidP="00C82B25">
            <w:pPr>
              <w:rPr>
                <w:rFonts w:ascii="Arial" w:hAnsi="Arial" w:cs="Arial"/>
                <w:sz w:val="20"/>
              </w:rPr>
            </w:pPr>
            <w:r w:rsidRPr="00EF73B7">
              <w:rPr>
                <w:rFonts w:ascii="Arial" w:hAnsi="Arial" w:cs="Arial"/>
                <w:sz w:val="20"/>
                <w:szCs w:val="22"/>
              </w:rPr>
              <w:lastRenderedPageBreak/>
              <w:t>un-genügend</w:t>
            </w:r>
          </w:p>
        </w:tc>
        <w:tc>
          <w:tcPr>
            <w:tcW w:w="1395"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Es fehlt jegliche Beteiligung.</w:t>
            </w:r>
          </w:p>
          <w:p w:rsidR="00A57EE5" w:rsidRPr="00EF73B7" w:rsidRDefault="00A57EE5" w:rsidP="00C82B25">
            <w:pPr>
              <w:rPr>
                <w:rFonts w:ascii="Arial" w:hAnsi="Arial" w:cs="Arial"/>
                <w:sz w:val="20"/>
              </w:rPr>
            </w:pPr>
            <w:r w:rsidRPr="00EF73B7">
              <w:rPr>
                <w:rFonts w:ascii="Arial" w:hAnsi="Arial" w:cs="Arial"/>
                <w:sz w:val="20"/>
                <w:szCs w:val="22"/>
              </w:rPr>
              <w:t>Auf Fragen kann nicht geantwortet werden.</w:t>
            </w:r>
          </w:p>
        </w:tc>
        <w:tc>
          <w:tcPr>
            <w:tcW w:w="5484"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Es fehlt jegliches Verständnis.</w:t>
            </w:r>
          </w:p>
          <w:p w:rsidR="00A57EE5" w:rsidRPr="00EF73B7" w:rsidRDefault="00A57EE5" w:rsidP="00C82B25">
            <w:pPr>
              <w:rPr>
                <w:rFonts w:ascii="Arial" w:hAnsi="Arial" w:cs="Arial"/>
                <w:sz w:val="20"/>
              </w:rPr>
            </w:pPr>
            <w:r w:rsidRPr="00EF73B7">
              <w:rPr>
                <w:rFonts w:ascii="Arial" w:hAnsi="Arial" w:cs="Arial"/>
                <w:sz w:val="20"/>
                <w:szCs w:val="22"/>
              </w:rPr>
              <w:t>Die Äußerungen zeigen erhebliche Kenntnislücken.</w:t>
            </w:r>
          </w:p>
          <w:p w:rsidR="00A57EE5" w:rsidRPr="00EF73B7" w:rsidRDefault="00A57EE5" w:rsidP="00C82B25">
            <w:pPr>
              <w:rPr>
                <w:rFonts w:ascii="Arial" w:hAnsi="Arial" w:cs="Arial"/>
                <w:sz w:val="20"/>
              </w:rPr>
            </w:pPr>
            <w:r w:rsidRPr="00EF73B7">
              <w:rPr>
                <w:rFonts w:ascii="Arial" w:hAnsi="Arial" w:cs="Arial"/>
                <w:sz w:val="20"/>
                <w:szCs w:val="22"/>
              </w:rPr>
              <w:t>S. hat erhebliche Schwierigkeiten im Umgang mit der deutschen Sprache.</w:t>
            </w:r>
          </w:p>
        </w:tc>
        <w:tc>
          <w:tcPr>
            <w:tcW w:w="4095" w:type="dxa"/>
            <w:tcBorders>
              <w:top w:val="single" w:sz="8" w:space="0" w:color="000000"/>
              <w:left w:val="single" w:sz="8" w:space="0" w:color="000000"/>
              <w:bottom w:val="single" w:sz="8" w:space="0" w:color="000000"/>
              <w:right w:val="nil"/>
            </w:tcBorders>
          </w:tcPr>
          <w:p w:rsidR="00A57EE5" w:rsidRPr="00EF73B7" w:rsidRDefault="00A57EE5" w:rsidP="00C82B25">
            <w:pPr>
              <w:rPr>
                <w:rFonts w:ascii="Arial" w:hAnsi="Arial" w:cs="Arial"/>
                <w:sz w:val="20"/>
              </w:rPr>
            </w:pPr>
            <w:r w:rsidRPr="00EF73B7">
              <w:rPr>
                <w:rFonts w:ascii="Arial" w:hAnsi="Arial" w:cs="Arial"/>
                <w:sz w:val="20"/>
                <w:szCs w:val="22"/>
              </w:rPr>
              <w:t>S. zeigt fehlendes Verständnis und fehlendes Engagement.</w:t>
            </w:r>
          </w:p>
          <w:p w:rsidR="00A57EE5" w:rsidRPr="00EF73B7" w:rsidRDefault="00A57EE5" w:rsidP="00C82B25">
            <w:pPr>
              <w:spacing w:line="275" w:lineRule="auto"/>
              <w:rPr>
                <w:rFonts w:ascii="Arial" w:hAnsi="Arial" w:cs="Arial"/>
                <w:sz w:val="20"/>
              </w:rPr>
            </w:pPr>
            <w:r w:rsidRPr="00EF73B7">
              <w:rPr>
                <w:rFonts w:ascii="Arial" w:hAnsi="Arial" w:cs="Arial"/>
                <w:sz w:val="20"/>
                <w:szCs w:val="22"/>
              </w:rPr>
              <w:t>S. verhält sich nicht kooperativ.</w:t>
            </w:r>
          </w:p>
          <w:p w:rsidR="00A57EE5" w:rsidRPr="00EF73B7" w:rsidRDefault="00A57EE5" w:rsidP="00C82B25">
            <w:pPr>
              <w:rPr>
                <w:rFonts w:ascii="Arial" w:hAnsi="Arial" w:cs="Arial"/>
                <w:sz w:val="20"/>
              </w:rPr>
            </w:pPr>
            <w:r w:rsidRPr="00EF73B7">
              <w:rPr>
                <w:rFonts w:ascii="Arial" w:hAnsi="Arial" w:cs="Arial"/>
                <w:sz w:val="20"/>
                <w:szCs w:val="22"/>
              </w:rPr>
              <w:t>S. trägt nicht konstruktiv zur Arbeit der Gruppe bei.</w:t>
            </w:r>
          </w:p>
          <w:p w:rsidR="00A57EE5" w:rsidRPr="00EF73B7" w:rsidRDefault="00A57EE5" w:rsidP="00C82B25">
            <w:pPr>
              <w:rPr>
                <w:rFonts w:ascii="Arial" w:hAnsi="Arial" w:cs="Arial"/>
                <w:sz w:val="20"/>
              </w:rPr>
            </w:pPr>
            <w:r w:rsidRPr="00EF73B7">
              <w:rPr>
                <w:rFonts w:ascii="Arial" w:hAnsi="Arial" w:cs="Arial"/>
                <w:sz w:val="20"/>
                <w:szCs w:val="22"/>
              </w:rPr>
              <w:t>Die Beiträge beziehen sich nicht auf den Unterricht.</w:t>
            </w:r>
          </w:p>
        </w:tc>
        <w:tc>
          <w:tcPr>
            <w:tcW w:w="2355" w:type="dxa"/>
            <w:tcBorders>
              <w:top w:val="single" w:sz="8" w:space="0" w:color="000000"/>
              <w:left w:val="single" w:sz="8" w:space="0" w:color="000000"/>
              <w:bottom w:val="single" w:sz="8" w:space="0" w:color="000000"/>
              <w:right w:val="single" w:sz="8" w:space="0" w:color="000000"/>
            </w:tcBorders>
          </w:tcPr>
          <w:p w:rsidR="00A57EE5" w:rsidRPr="00EF73B7" w:rsidRDefault="00A57EE5" w:rsidP="00C82B25">
            <w:pPr>
              <w:rPr>
                <w:rFonts w:ascii="Arial" w:hAnsi="Arial" w:cs="Arial"/>
                <w:sz w:val="20"/>
              </w:rPr>
            </w:pPr>
            <w:r w:rsidRPr="00EF73B7">
              <w:rPr>
                <w:rFonts w:ascii="Arial" w:hAnsi="Arial" w:cs="Arial"/>
                <w:sz w:val="20"/>
                <w:szCs w:val="22"/>
              </w:rPr>
              <w:t>S. erledigt Hausaufgaben nicht oder selten.</w:t>
            </w:r>
          </w:p>
          <w:p w:rsidR="00A57EE5" w:rsidRPr="00EF73B7" w:rsidRDefault="00A57EE5" w:rsidP="00C82B25">
            <w:pPr>
              <w:rPr>
                <w:rFonts w:ascii="Arial" w:hAnsi="Arial" w:cs="Arial"/>
                <w:sz w:val="20"/>
              </w:rPr>
            </w:pPr>
            <w:r w:rsidRPr="00EF73B7">
              <w:rPr>
                <w:rFonts w:ascii="Arial" w:hAnsi="Arial" w:cs="Arial"/>
                <w:sz w:val="20"/>
                <w:szCs w:val="22"/>
              </w:rPr>
              <w:t>Die Aufgaben zeigen mangelhaftes Verständnis, Engagement und Sorgfalt.</w:t>
            </w:r>
          </w:p>
        </w:tc>
      </w:tr>
    </w:tbl>
    <w:p w:rsidR="00A57EE5" w:rsidRPr="00EF73B7" w:rsidRDefault="00A57EE5" w:rsidP="00A57EE5">
      <w:pPr>
        <w:rPr>
          <w:rFonts w:ascii="Arial" w:hAnsi="Arial" w:cs="Arial"/>
          <w:sz w:val="20"/>
          <w:szCs w:val="22"/>
        </w:rPr>
      </w:pPr>
    </w:p>
    <w:p w:rsidR="00A57EE5" w:rsidRPr="00EF73B7" w:rsidRDefault="00A57EE5" w:rsidP="00A57EE5">
      <w:pPr>
        <w:rPr>
          <w:rFonts w:ascii="Arial" w:hAnsi="Arial" w:cs="Arial"/>
          <w:sz w:val="22"/>
          <w:szCs w:val="22"/>
        </w:rPr>
      </w:pPr>
      <w:r w:rsidRPr="00EF73B7">
        <w:rPr>
          <w:rFonts w:ascii="Arial" w:hAnsi="Arial" w:cs="Arial"/>
          <w:sz w:val="22"/>
          <w:szCs w:val="22"/>
        </w:rPr>
        <w:t>Zur Notenfindung werden die verschiedenen Aspekte angemessen gewürdigt und gewichtet.</w:t>
      </w:r>
    </w:p>
    <w:p w:rsidR="00CF04AD" w:rsidRPr="00EF73B7" w:rsidRDefault="001F104B">
      <w:pPr>
        <w:rPr>
          <w:rFonts w:ascii="Arial" w:hAnsi="Arial" w:cs="Arial"/>
        </w:rPr>
      </w:pPr>
    </w:p>
    <w:sectPr w:rsidR="00CF04AD" w:rsidRPr="00EF73B7" w:rsidSect="0004098A">
      <w:pgSz w:w="16838" w:h="11906" w:orient="landscape"/>
      <w:pgMar w:top="567"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2DC42D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A6D05D1"/>
    <w:multiLevelType w:val="hybridMultilevel"/>
    <w:tmpl w:val="ADFE90A0"/>
    <w:lvl w:ilvl="0" w:tplc="1F6859A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A57EE5"/>
    <w:rsid w:val="0000702E"/>
    <w:rsid w:val="00012087"/>
    <w:rsid w:val="0001285B"/>
    <w:rsid w:val="00014D71"/>
    <w:rsid w:val="00015EE3"/>
    <w:rsid w:val="000174CD"/>
    <w:rsid w:val="000214D5"/>
    <w:rsid w:val="00022F32"/>
    <w:rsid w:val="000348D5"/>
    <w:rsid w:val="00040197"/>
    <w:rsid w:val="000410B6"/>
    <w:rsid w:val="0004562D"/>
    <w:rsid w:val="00045DA0"/>
    <w:rsid w:val="00052DB9"/>
    <w:rsid w:val="000632DC"/>
    <w:rsid w:val="0007520D"/>
    <w:rsid w:val="00084FB9"/>
    <w:rsid w:val="00086ED9"/>
    <w:rsid w:val="0008743A"/>
    <w:rsid w:val="0009225B"/>
    <w:rsid w:val="000B0E55"/>
    <w:rsid w:val="000B6AF3"/>
    <w:rsid w:val="000C60E6"/>
    <w:rsid w:val="000D2C46"/>
    <w:rsid w:val="000D4F84"/>
    <w:rsid w:val="000E251C"/>
    <w:rsid w:val="000E3BF5"/>
    <w:rsid w:val="000F2043"/>
    <w:rsid w:val="000F2D9A"/>
    <w:rsid w:val="000F5B43"/>
    <w:rsid w:val="000F6E81"/>
    <w:rsid w:val="000F78D2"/>
    <w:rsid w:val="001107FE"/>
    <w:rsid w:val="001142FE"/>
    <w:rsid w:val="001212D4"/>
    <w:rsid w:val="001214A1"/>
    <w:rsid w:val="0012387F"/>
    <w:rsid w:val="001241D7"/>
    <w:rsid w:val="00126DE5"/>
    <w:rsid w:val="00134A57"/>
    <w:rsid w:val="0015200B"/>
    <w:rsid w:val="00157199"/>
    <w:rsid w:val="00163B38"/>
    <w:rsid w:val="00172742"/>
    <w:rsid w:val="00183182"/>
    <w:rsid w:val="00190521"/>
    <w:rsid w:val="00195C0B"/>
    <w:rsid w:val="001A3AE1"/>
    <w:rsid w:val="001B23BB"/>
    <w:rsid w:val="001B407F"/>
    <w:rsid w:val="001B4560"/>
    <w:rsid w:val="001B5B03"/>
    <w:rsid w:val="001C1C3C"/>
    <w:rsid w:val="001C5893"/>
    <w:rsid w:val="001D4E4E"/>
    <w:rsid w:val="001E253B"/>
    <w:rsid w:val="001E2863"/>
    <w:rsid w:val="001E4C21"/>
    <w:rsid w:val="001E7691"/>
    <w:rsid w:val="001F104B"/>
    <w:rsid w:val="001F5CC5"/>
    <w:rsid w:val="00201BF1"/>
    <w:rsid w:val="0020374D"/>
    <w:rsid w:val="00203ACB"/>
    <w:rsid w:val="002204BF"/>
    <w:rsid w:val="002359C5"/>
    <w:rsid w:val="002405D4"/>
    <w:rsid w:val="002467F4"/>
    <w:rsid w:val="00247D7D"/>
    <w:rsid w:val="00255520"/>
    <w:rsid w:val="00274D5E"/>
    <w:rsid w:val="002753EF"/>
    <w:rsid w:val="00276217"/>
    <w:rsid w:val="002854AA"/>
    <w:rsid w:val="002871B5"/>
    <w:rsid w:val="002A0713"/>
    <w:rsid w:val="002A7506"/>
    <w:rsid w:val="002B003C"/>
    <w:rsid w:val="002B13A9"/>
    <w:rsid w:val="002B2F90"/>
    <w:rsid w:val="002C06DD"/>
    <w:rsid w:val="002C0AE5"/>
    <w:rsid w:val="002C69A3"/>
    <w:rsid w:val="002D18F6"/>
    <w:rsid w:val="002D3966"/>
    <w:rsid w:val="002D68AD"/>
    <w:rsid w:val="002E2053"/>
    <w:rsid w:val="002E211C"/>
    <w:rsid w:val="002E3730"/>
    <w:rsid w:val="002E4CC5"/>
    <w:rsid w:val="002E6CF2"/>
    <w:rsid w:val="002F02EE"/>
    <w:rsid w:val="002F12ED"/>
    <w:rsid w:val="00305459"/>
    <w:rsid w:val="00310348"/>
    <w:rsid w:val="0031512F"/>
    <w:rsid w:val="00320A00"/>
    <w:rsid w:val="003264A8"/>
    <w:rsid w:val="00327815"/>
    <w:rsid w:val="00333D6A"/>
    <w:rsid w:val="00340D5A"/>
    <w:rsid w:val="003558AC"/>
    <w:rsid w:val="003708E0"/>
    <w:rsid w:val="003759AB"/>
    <w:rsid w:val="00382032"/>
    <w:rsid w:val="003823CE"/>
    <w:rsid w:val="00397414"/>
    <w:rsid w:val="00397A86"/>
    <w:rsid w:val="003A1C37"/>
    <w:rsid w:val="003A3CAD"/>
    <w:rsid w:val="003C4B7A"/>
    <w:rsid w:val="003C75D9"/>
    <w:rsid w:val="003E0178"/>
    <w:rsid w:val="003E05AB"/>
    <w:rsid w:val="003E79AC"/>
    <w:rsid w:val="003F3D38"/>
    <w:rsid w:val="003F4F0E"/>
    <w:rsid w:val="004003D8"/>
    <w:rsid w:val="00407826"/>
    <w:rsid w:val="004120E8"/>
    <w:rsid w:val="00421874"/>
    <w:rsid w:val="00432EC6"/>
    <w:rsid w:val="004371A0"/>
    <w:rsid w:val="0043774E"/>
    <w:rsid w:val="00441149"/>
    <w:rsid w:val="00447476"/>
    <w:rsid w:val="004573B5"/>
    <w:rsid w:val="0046688C"/>
    <w:rsid w:val="00477954"/>
    <w:rsid w:val="00481FB4"/>
    <w:rsid w:val="00486925"/>
    <w:rsid w:val="00490D9D"/>
    <w:rsid w:val="00491555"/>
    <w:rsid w:val="00494450"/>
    <w:rsid w:val="00497EC4"/>
    <w:rsid w:val="004A2008"/>
    <w:rsid w:val="004A4450"/>
    <w:rsid w:val="004B2EF5"/>
    <w:rsid w:val="004B3782"/>
    <w:rsid w:val="004D4299"/>
    <w:rsid w:val="004E434F"/>
    <w:rsid w:val="004E7C10"/>
    <w:rsid w:val="004F0215"/>
    <w:rsid w:val="004F04F8"/>
    <w:rsid w:val="004F19B4"/>
    <w:rsid w:val="004F213F"/>
    <w:rsid w:val="004F6921"/>
    <w:rsid w:val="005126ED"/>
    <w:rsid w:val="00515F4C"/>
    <w:rsid w:val="00517F26"/>
    <w:rsid w:val="00525BE8"/>
    <w:rsid w:val="0052649F"/>
    <w:rsid w:val="005315E5"/>
    <w:rsid w:val="00531FA0"/>
    <w:rsid w:val="00536748"/>
    <w:rsid w:val="005404D6"/>
    <w:rsid w:val="00542F1B"/>
    <w:rsid w:val="00543ABF"/>
    <w:rsid w:val="00545009"/>
    <w:rsid w:val="005505ED"/>
    <w:rsid w:val="00551A29"/>
    <w:rsid w:val="00553C10"/>
    <w:rsid w:val="00576461"/>
    <w:rsid w:val="00581475"/>
    <w:rsid w:val="00582A29"/>
    <w:rsid w:val="00586F14"/>
    <w:rsid w:val="005935B7"/>
    <w:rsid w:val="00593B3A"/>
    <w:rsid w:val="005A5CB9"/>
    <w:rsid w:val="005B517E"/>
    <w:rsid w:val="005C1C9F"/>
    <w:rsid w:val="005C6149"/>
    <w:rsid w:val="005D0A3D"/>
    <w:rsid w:val="005D0D76"/>
    <w:rsid w:val="005D6A06"/>
    <w:rsid w:val="005F3E2D"/>
    <w:rsid w:val="005F768E"/>
    <w:rsid w:val="00602F23"/>
    <w:rsid w:val="00612DC8"/>
    <w:rsid w:val="0061636D"/>
    <w:rsid w:val="00616A61"/>
    <w:rsid w:val="00620AB1"/>
    <w:rsid w:val="00645B92"/>
    <w:rsid w:val="006479F9"/>
    <w:rsid w:val="006651CD"/>
    <w:rsid w:val="006660C2"/>
    <w:rsid w:val="006704AF"/>
    <w:rsid w:val="00671556"/>
    <w:rsid w:val="006717F5"/>
    <w:rsid w:val="00677C5A"/>
    <w:rsid w:val="00694F81"/>
    <w:rsid w:val="006A0407"/>
    <w:rsid w:val="006A1173"/>
    <w:rsid w:val="006A379C"/>
    <w:rsid w:val="006A45DA"/>
    <w:rsid w:val="006B0546"/>
    <w:rsid w:val="006B2E02"/>
    <w:rsid w:val="006B449F"/>
    <w:rsid w:val="006B5A5F"/>
    <w:rsid w:val="006B7746"/>
    <w:rsid w:val="006C258C"/>
    <w:rsid w:val="006C2767"/>
    <w:rsid w:val="006C4624"/>
    <w:rsid w:val="00700B89"/>
    <w:rsid w:val="007053D4"/>
    <w:rsid w:val="00707304"/>
    <w:rsid w:val="00712350"/>
    <w:rsid w:val="007219C2"/>
    <w:rsid w:val="007445C3"/>
    <w:rsid w:val="00754F0F"/>
    <w:rsid w:val="0075706A"/>
    <w:rsid w:val="007570A0"/>
    <w:rsid w:val="00794E4B"/>
    <w:rsid w:val="007A0932"/>
    <w:rsid w:val="007A3920"/>
    <w:rsid w:val="007A47C7"/>
    <w:rsid w:val="007B0A50"/>
    <w:rsid w:val="007B1170"/>
    <w:rsid w:val="007C2E16"/>
    <w:rsid w:val="007C600E"/>
    <w:rsid w:val="007D0979"/>
    <w:rsid w:val="007D7600"/>
    <w:rsid w:val="007D791B"/>
    <w:rsid w:val="007F00AA"/>
    <w:rsid w:val="007F2813"/>
    <w:rsid w:val="00800C55"/>
    <w:rsid w:val="00805879"/>
    <w:rsid w:val="00805CBD"/>
    <w:rsid w:val="00807BF8"/>
    <w:rsid w:val="0082089B"/>
    <w:rsid w:val="00821A17"/>
    <w:rsid w:val="00824761"/>
    <w:rsid w:val="00830315"/>
    <w:rsid w:val="0083186C"/>
    <w:rsid w:val="00844F8A"/>
    <w:rsid w:val="008503FC"/>
    <w:rsid w:val="00851866"/>
    <w:rsid w:val="00852D05"/>
    <w:rsid w:val="00854863"/>
    <w:rsid w:val="00855CF6"/>
    <w:rsid w:val="00863D71"/>
    <w:rsid w:val="00873C84"/>
    <w:rsid w:val="00875613"/>
    <w:rsid w:val="00875733"/>
    <w:rsid w:val="008A0086"/>
    <w:rsid w:val="008A1299"/>
    <w:rsid w:val="008A5115"/>
    <w:rsid w:val="008B0426"/>
    <w:rsid w:val="008B1CF6"/>
    <w:rsid w:val="008B5696"/>
    <w:rsid w:val="008C4B90"/>
    <w:rsid w:val="008C5DD4"/>
    <w:rsid w:val="008D2531"/>
    <w:rsid w:val="008E5BDB"/>
    <w:rsid w:val="008E75EE"/>
    <w:rsid w:val="00905C22"/>
    <w:rsid w:val="00906608"/>
    <w:rsid w:val="00913FC9"/>
    <w:rsid w:val="0092442B"/>
    <w:rsid w:val="00932225"/>
    <w:rsid w:val="009336EC"/>
    <w:rsid w:val="009360FC"/>
    <w:rsid w:val="0095172F"/>
    <w:rsid w:val="00964038"/>
    <w:rsid w:val="0096573D"/>
    <w:rsid w:val="0097091C"/>
    <w:rsid w:val="00971C29"/>
    <w:rsid w:val="00972734"/>
    <w:rsid w:val="00972A38"/>
    <w:rsid w:val="00975FBD"/>
    <w:rsid w:val="009767DC"/>
    <w:rsid w:val="00982E8F"/>
    <w:rsid w:val="00983CC5"/>
    <w:rsid w:val="009853D3"/>
    <w:rsid w:val="00995D97"/>
    <w:rsid w:val="009A2E14"/>
    <w:rsid w:val="009A4231"/>
    <w:rsid w:val="009B18D6"/>
    <w:rsid w:val="009B6891"/>
    <w:rsid w:val="009D08A5"/>
    <w:rsid w:val="009E1C3F"/>
    <w:rsid w:val="009F0F95"/>
    <w:rsid w:val="009F5724"/>
    <w:rsid w:val="00A04F3A"/>
    <w:rsid w:val="00A12B93"/>
    <w:rsid w:val="00A263F5"/>
    <w:rsid w:val="00A273AD"/>
    <w:rsid w:val="00A279E2"/>
    <w:rsid w:val="00A35511"/>
    <w:rsid w:val="00A47505"/>
    <w:rsid w:val="00A47A34"/>
    <w:rsid w:val="00A50F20"/>
    <w:rsid w:val="00A55C07"/>
    <w:rsid w:val="00A57E7F"/>
    <w:rsid w:val="00A57EE5"/>
    <w:rsid w:val="00A64FDB"/>
    <w:rsid w:val="00A6718B"/>
    <w:rsid w:val="00A730DC"/>
    <w:rsid w:val="00A73368"/>
    <w:rsid w:val="00A778B2"/>
    <w:rsid w:val="00A8138E"/>
    <w:rsid w:val="00A900EB"/>
    <w:rsid w:val="00A93D4C"/>
    <w:rsid w:val="00A95AD5"/>
    <w:rsid w:val="00A96FB3"/>
    <w:rsid w:val="00AA6528"/>
    <w:rsid w:val="00AA6919"/>
    <w:rsid w:val="00AB6A59"/>
    <w:rsid w:val="00AD214D"/>
    <w:rsid w:val="00AD46C1"/>
    <w:rsid w:val="00AE223A"/>
    <w:rsid w:val="00AE54AC"/>
    <w:rsid w:val="00AF06D9"/>
    <w:rsid w:val="00AF4512"/>
    <w:rsid w:val="00B00F24"/>
    <w:rsid w:val="00B0444A"/>
    <w:rsid w:val="00B157A7"/>
    <w:rsid w:val="00B22162"/>
    <w:rsid w:val="00B259AB"/>
    <w:rsid w:val="00B327C7"/>
    <w:rsid w:val="00B42B33"/>
    <w:rsid w:val="00B42F42"/>
    <w:rsid w:val="00B43790"/>
    <w:rsid w:val="00B477EA"/>
    <w:rsid w:val="00B500AE"/>
    <w:rsid w:val="00B50651"/>
    <w:rsid w:val="00B56343"/>
    <w:rsid w:val="00B63BCB"/>
    <w:rsid w:val="00B7203E"/>
    <w:rsid w:val="00B81E4C"/>
    <w:rsid w:val="00B82715"/>
    <w:rsid w:val="00B86A4D"/>
    <w:rsid w:val="00B9781F"/>
    <w:rsid w:val="00B97965"/>
    <w:rsid w:val="00BB06B2"/>
    <w:rsid w:val="00BB4C53"/>
    <w:rsid w:val="00BD01A4"/>
    <w:rsid w:val="00BD79B6"/>
    <w:rsid w:val="00BE485B"/>
    <w:rsid w:val="00BE59D5"/>
    <w:rsid w:val="00BE6361"/>
    <w:rsid w:val="00BF763F"/>
    <w:rsid w:val="00C00861"/>
    <w:rsid w:val="00C03FBF"/>
    <w:rsid w:val="00C07914"/>
    <w:rsid w:val="00C12D0F"/>
    <w:rsid w:val="00C14002"/>
    <w:rsid w:val="00C148A0"/>
    <w:rsid w:val="00C151E9"/>
    <w:rsid w:val="00C2072F"/>
    <w:rsid w:val="00C27AA4"/>
    <w:rsid w:val="00C36DBD"/>
    <w:rsid w:val="00C40E8A"/>
    <w:rsid w:val="00C411B2"/>
    <w:rsid w:val="00C43743"/>
    <w:rsid w:val="00C44430"/>
    <w:rsid w:val="00C52B64"/>
    <w:rsid w:val="00C55ACD"/>
    <w:rsid w:val="00C730F8"/>
    <w:rsid w:val="00C74C38"/>
    <w:rsid w:val="00C759F0"/>
    <w:rsid w:val="00C8607D"/>
    <w:rsid w:val="00C863E5"/>
    <w:rsid w:val="00C865A5"/>
    <w:rsid w:val="00C95FF4"/>
    <w:rsid w:val="00C979EE"/>
    <w:rsid w:val="00CA4EF0"/>
    <w:rsid w:val="00CA7FBA"/>
    <w:rsid w:val="00CC0758"/>
    <w:rsid w:val="00CC1A3D"/>
    <w:rsid w:val="00CC4C0C"/>
    <w:rsid w:val="00CC5E97"/>
    <w:rsid w:val="00CD0ABD"/>
    <w:rsid w:val="00CD0EC5"/>
    <w:rsid w:val="00CD74AD"/>
    <w:rsid w:val="00CE5087"/>
    <w:rsid w:val="00CE5D8D"/>
    <w:rsid w:val="00CF0895"/>
    <w:rsid w:val="00D04AEC"/>
    <w:rsid w:val="00D10062"/>
    <w:rsid w:val="00D105A4"/>
    <w:rsid w:val="00D11CCF"/>
    <w:rsid w:val="00D13286"/>
    <w:rsid w:val="00D21A0D"/>
    <w:rsid w:val="00D257AF"/>
    <w:rsid w:val="00D2698E"/>
    <w:rsid w:val="00D32D08"/>
    <w:rsid w:val="00D34331"/>
    <w:rsid w:val="00D4762C"/>
    <w:rsid w:val="00D47DAD"/>
    <w:rsid w:val="00D572B3"/>
    <w:rsid w:val="00D735BD"/>
    <w:rsid w:val="00D83768"/>
    <w:rsid w:val="00D87B73"/>
    <w:rsid w:val="00D93935"/>
    <w:rsid w:val="00D97FB9"/>
    <w:rsid w:val="00DA0282"/>
    <w:rsid w:val="00DB7A26"/>
    <w:rsid w:val="00DD226B"/>
    <w:rsid w:val="00DD49A7"/>
    <w:rsid w:val="00DD592A"/>
    <w:rsid w:val="00DE7A68"/>
    <w:rsid w:val="00DF0BBB"/>
    <w:rsid w:val="00DF2782"/>
    <w:rsid w:val="00E05617"/>
    <w:rsid w:val="00E1141C"/>
    <w:rsid w:val="00E21C3D"/>
    <w:rsid w:val="00E22161"/>
    <w:rsid w:val="00E258B5"/>
    <w:rsid w:val="00E2744A"/>
    <w:rsid w:val="00E328F7"/>
    <w:rsid w:val="00E355D2"/>
    <w:rsid w:val="00E3576C"/>
    <w:rsid w:val="00E36BCE"/>
    <w:rsid w:val="00E602CC"/>
    <w:rsid w:val="00E75984"/>
    <w:rsid w:val="00E761FE"/>
    <w:rsid w:val="00E917EE"/>
    <w:rsid w:val="00EA0CD6"/>
    <w:rsid w:val="00EA51A0"/>
    <w:rsid w:val="00EA530A"/>
    <w:rsid w:val="00EA763A"/>
    <w:rsid w:val="00EB1DED"/>
    <w:rsid w:val="00EB748E"/>
    <w:rsid w:val="00EC4798"/>
    <w:rsid w:val="00EC5A42"/>
    <w:rsid w:val="00EC6447"/>
    <w:rsid w:val="00ED1C25"/>
    <w:rsid w:val="00ED72A6"/>
    <w:rsid w:val="00EF0107"/>
    <w:rsid w:val="00EF73B7"/>
    <w:rsid w:val="00F05D69"/>
    <w:rsid w:val="00F074DA"/>
    <w:rsid w:val="00F16177"/>
    <w:rsid w:val="00F16A8E"/>
    <w:rsid w:val="00F20990"/>
    <w:rsid w:val="00F3336C"/>
    <w:rsid w:val="00F33922"/>
    <w:rsid w:val="00F415B1"/>
    <w:rsid w:val="00F41AF2"/>
    <w:rsid w:val="00F444EE"/>
    <w:rsid w:val="00F5243B"/>
    <w:rsid w:val="00F55FE5"/>
    <w:rsid w:val="00F57494"/>
    <w:rsid w:val="00F61074"/>
    <w:rsid w:val="00F61B35"/>
    <w:rsid w:val="00F85985"/>
    <w:rsid w:val="00F93CBC"/>
    <w:rsid w:val="00F968DA"/>
    <w:rsid w:val="00F96D50"/>
    <w:rsid w:val="00FA3AA0"/>
    <w:rsid w:val="00FA438E"/>
    <w:rsid w:val="00FA521E"/>
    <w:rsid w:val="00FA7995"/>
    <w:rsid w:val="00FB17B4"/>
    <w:rsid w:val="00FB381E"/>
    <w:rsid w:val="00FC1123"/>
    <w:rsid w:val="00FC3DA6"/>
    <w:rsid w:val="00FC7864"/>
    <w:rsid w:val="00FD2822"/>
    <w:rsid w:val="00FD7836"/>
    <w:rsid w:val="00FE40DC"/>
    <w:rsid w:val="00FF44B2"/>
    <w:rsid w:val="00FF7F4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AD13C-A26B-4D11-A919-CFC94514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7EE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A57EE5"/>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57EE5"/>
    <w:rPr>
      <w:rFonts w:ascii="Times New Roman" w:eastAsia="Times New Roman" w:hAnsi="Times New Roman" w:cs="Times New Roman"/>
      <w:sz w:val="24"/>
      <w:szCs w:val="24"/>
      <w:u w:val="single"/>
      <w:lang w:eastAsia="de-DE"/>
    </w:rPr>
  </w:style>
  <w:style w:type="paragraph" w:styleId="Aufzhlungszeichen">
    <w:name w:val="List Bullet"/>
    <w:basedOn w:val="Standard"/>
    <w:semiHidden/>
    <w:rsid w:val="00A57EE5"/>
    <w:pPr>
      <w:numPr>
        <w:numId w:val="1"/>
      </w:numPr>
    </w:pPr>
  </w:style>
  <w:style w:type="character" w:styleId="Hyperlink">
    <w:name w:val="Hyperlink"/>
    <w:uiPriority w:val="99"/>
    <w:unhideWhenUsed/>
    <w:rsid w:val="00A57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chdidaktik-einecke.de/9_Diagnose_Bewertung/bewertung_normverstoesse.ht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2195</Words>
  <Characters>13832</Characters>
  <Application>Microsoft Office Word</Application>
  <DocSecurity>0</DocSecurity>
  <Lines>115</Lines>
  <Paragraphs>31</Paragraphs>
  <ScaleCrop>false</ScaleCrop>
  <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MVAHL</dc:creator>
  <cp:lastModifiedBy>Katharina Brandenstein</cp:lastModifiedBy>
  <cp:revision>3</cp:revision>
  <dcterms:created xsi:type="dcterms:W3CDTF">2016-09-01T18:54:00Z</dcterms:created>
  <dcterms:modified xsi:type="dcterms:W3CDTF">2016-09-02T16:16:00Z</dcterms:modified>
</cp:coreProperties>
</file>