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75" w:rsidRDefault="00EA6058" w:rsidP="00695875">
      <w:pPr>
        <w:jc w:val="center"/>
      </w:pPr>
      <w:bookmarkStart w:id="0" w:name="_Toc50859739"/>
      <w:bookmarkStart w:id="1" w:name="_Toc50859330"/>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0.3pt;margin-top:16.9pt;width:370.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" strokecolor="white">
            <v:fill opacity="0"/>
            <v:textbox>
              <w:txbxContent>
                <w:p w:rsidR="008D7845" w:rsidRDefault="008D7845" w:rsidP="00695875"/>
                <w:p w:rsidR="008D7845" w:rsidRPr="001048BE" w:rsidRDefault="008D7845" w:rsidP="00695875">
                  <w:pPr>
                    <w:rPr>
                      <w:sz w:val="36"/>
                      <w:szCs w:val="34"/>
                    </w:rPr>
                  </w:pPr>
                  <w:r w:rsidRPr="001048BE">
                    <w:rPr>
                      <w:sz w:val="36"/>
                      <w:szCs w:val="34"/>
                    </w:rPr>
                    <w:t>Städtisches Gymnasium Leichlingen</w:t>
                  </w:r>
                </w:p>
                <w:p w:rsidR="008D7845" w:rsidRDefault="008D7845" w:rsidP="00695875"/>
                <w:p w:rsidR="008D7845" w:rsidRDefault="008D7845" w:rsidP="00695875"/>
              </w:txbxContent>
            </v:textbox>
          </v:shape>
        </w:pict>
      </w:r>
      <w:r w:rsidR="00695875">
        <w:rPr>
          <w:noProof/>
        </w:rPr>
        <w:drawing>
          <wp:inline distT="0" distB="0" distL="0" distR="0">
            <wp:extent cx="5803900" cy="925830"/>
            <wp:effectExtent l="0" t="0" r="1270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3900" cy="925830"/>
                    </a:xfrm>
                    <a:prstGeom prst="rect">
                      <a:avLst/>
                    </a:prstGeom>
                    <a:noFill/>
                    <a:ln>
                      <a:noFill/>
                    </a:ln>
                  </pic:spPr>
                </pic:pic>
              </a:graphicData>
            </a:graphic>
          </wp:inline>
        </w:drawing>
      </w:r>
    </w:p>
    <w:p w:rsidR="007117AB" w:rsidRPr="00B1228F" w:rsidRDefault="007117AB" w:rsidP="00E641BF">
      <w:pPr>
        <w:rPr>
          <w:rFonts w:asciiTheme="majorHAnsi" w:hAnsiTheme="majorHAnsi"/>
          <w:b/>
          <w:bCs/>
          <w:sz w:val="36"/>
          <w:szCs w:val="36"/>
        </w:rPr>
      </w:pPr>
    </w:p>
    <w:p w:rsidR="007117AB" w:rsidRDefault="007117AB" w:rsidP="00E641BF">
      <w:pPr>
        <w:rPr>
          <w:rFonts w:asciiTheme="majorHAnsi" w:hAnsiTheme="majorHAnsi"/>
          <w:b/>
          <w:bCs/>
          <w:sz w:val="36"/>
          <w:szCs w:val="36"/>
        </w:rPr>
      </w:pPr>
    </w:p>
    <w:p w:rsidR="00695875" w:rsidRDefault="00695875" w:rsidP="00E641BF">
      <w:pPr>
        <w:rPr>
          <w:rFonts w:asciiTheme="majorHAnsi" w:hAnsiTheme="majorHAnsi"/>
          <w:b/>
          <w:bCs/>
          <w:sz w:val="36"/>
          <w:szCs w:val="36"/>
        </w:rPr>
      </w:pPr>
    </w:p>
    <w:p w:rsidR="00695875" w:rsidRPr="00B1228F" w:rsidRDefault="00695875" w:rsidP="00E641BF">
      <w:pPr>
        <w:rPr>
          <w:rFonts w:asciiTheme="majorHAnsi" w:hAnsiTheme="majorHAnsi"/>
          <w:b/>
          <w:bCs/>
          <w:sz w:val="36"/>
          <w:szCs w:val="36"/>
        </w:rPr>
      </w:pPr>
    </w:p>
    <w:p w:rsidR="007117AB" w:rsidRPr="00B1228F" w:rsidRDefault="007117AB" w:rsidP="00E641BF">
      <w:pPr>
        <w:rPr>
          <w:rFonts w:asciiTheme="majorHAnsi" w:hAnsiTheme="majorHAnsi"/>
          <w:b/>
          <w:bCs/>
          <w:sz w:val="36"/>
          <w:szCs w:val="36"/>
        </w:rPr>
      </w:pPr>
    </w:p>
    <w:p w:rsidR="00E641BF" w:rsidRPr="00B1228F" w:rsidRDefault="00911520" w:rsidP="00DD22EA">
      <w:pPr>
        <w:jc w:val="center"/>
        <w:outlineLvl w:val="0"/>
        <w:rPr>
          <w:rFonts w:asciiTheme="majorHAnsi" w:hAnsiTheme="majorHAnsi"/>
          <w:b/>
          <w:bCs/>
          <w:sz w:val="36"/>
          <w:szCs w:val="36"/>
        </w:rPr>
      </w:pPr>
      <w:r w:rsidRPr="00B1228F">
        <w:rPr>
          <w:rFonts w:asciiTheme="majorHAnsi" w:hAnsiTheme="majorHAnsi"/>
          <w:b/>
          <w:bCs/>
          <w:sz w:val="36"/>
          <w:szCs w:val="36"/>
        </w:rPr>
        <w:t>S</w:t>
      </w:r>
      <w:r w:rsidR="00A203B6" w:rsidRPr="00B1228F">
        <w:rPr>
          <w:rFonts w:asciiTheme="majorHAnsi" w:hAnsiTheme="majorHAnsi"/>
          <w:b/>
          <w:bCs/>
          <w:sz w:val="36"/>
          <w:szCs w:val="36"/>
        </w:rPr>
        <w:t>chulinterne</w:t>
      </w:r>
      <w:r w:rsidRPr="00B1228F">
        <w:rPr>
          <w:rFonts w:asciiTheme="majorHAnsi" w:hAnsiTheme="majorHAnsi"/>
          <w:b/>
          <w:bCs/>
          <w:sz w:val="36"/>
          <w:szCs w:val="36"/>
        </w:rPr>
        <w:t>r</w:t>
      </w:r>
      <w:r w:rsidR="00A203B6" w:rsidRPr="00B1228F">
        <w:rPr>
          <w:rFonts w:asciiTheme="majorHAnsi" w:hAnsiTheme="majorHAnsi"/>
          <w:b/>
          <w:bCs/>
          <w:sz w:val="36"/>
          <w:szCs w:val="36"/>
        </w:rPr>
        <w:t xml:space="preserve"> Lehrplan</w:t>
      </w:r>
    </w:p>
    <w:p w:rsidR="00E641BF" w:rsidRPr="00B1228F" w:rsidRDefault="00A203B6" w:rsidP="007117AB">
      <w:pPr>
        <w:ind w:right="-346"/>
        <w:jc w:val="center"/>
        <w:rPr>
          <w:rFonts w:asciiTheme="majorHAnsi" w:hAnsiTheme="majorHAnsi"/>
          <w:b/>
          <w:bCs/>
          <w:sz w:val="36"/>
          <w:szCs w:val="36"/>
        </w:rPr>
      </w:pPr>
      <w:r w:rsidRPr="00B1228F">
        <w:rPr>
          <w:rFonts w:asciiTheme="majorHAnsi" w:hAnsiTheme="majorHAnsi"/>
          <w:b/>
          <w:bCs/>
          <w:sz w:val="36"/>
          <w:szCs w:val="36"/>
        </w:rPr>
        <w:t xml:space="preserve">zum Kernlehrplan für </w:t>
      </w:r>
      <w:r w:rsidR="007A4549" w:rsidRPr="00B1228F">
        <w:rPr>
          <w:rFonts w:asciiTheme="majorHAnsi" w:hAnsiTheme="majorHAnsi"/>
          <w:b/>
          <w:bCs/>
          <w:sz w:val="36"/>
          <w:szCs w:val="36"/>
        </w:rPr>
        <w:t xml:space="preserve">die </w:t>
      </w:r>
      <w:r w:rsidR="005221B7" w:rsidRPr="00B1228F">
        <w:rPr>
          <w:rFonts w:asciiTheme="majorHAnsi" w:hAnsiTheme="majorHAnsi"/>
          <w:b/>
          <w:bCs/>
          <w:sz w:val="36"/>
          <w:szCs w:val="36"/>
        </w:rPr>
        <w:t xml:space="preserve">Einführungsphase der </w:t>
      </w:r>
      <w:r w:rsidR="007A4549" w:rsidRPr="00B1228F">
        <w:rPr>
          <w:rFonts w:asciiTheme="majorHAnsi" w:hAnsiTheme="majorHAnsi"/>
          <w:b/>
          <w:bCs/>
          <w:sz w:val="36"/>
          <w:szCs w:val="36"/>
        </w:rPr>
        <w:t>gymnasiale</w:t>
      </w:r>
      <w:r w:rsidR="005221B7" w:rsidRPr="00B1228F">
        <w:rPr>
          <w:rFonts w:asciiTheme="majorHAnsi" w:hAnsiTheme="majorHAnsi"/>
          <w:b/>
          <w:bCs/>
          <w:sz w:val="36"/>
          <w:szCs w:val="36"/>
        </w:rPr>
        <w:t>n</w:t>
      </w:r>
      <w:r w:rsidR="007A4549" w:rsidRPr="00B1228F">
        <w:rPr>
          <w:rFonts w:asciiTheme="majorHAnsi" w:hAnsiTheme="majorHAnsi"/>
          <w:b/>
          <w:bCs/>
          <w:sz w:val="36"/>
          <w:szCs w:val="36"/>
        </w:rPr>
        <w:t xml:space="preserve"> Oberstufe</w:t>
      </w:r>
    </w:p>
    <w:p w:rsidR="00E641BF" w:rsidRPr="00B1228F" w:rsidRDefault="00E00A57" w:rsidP="00E00A57">
      <w:pPr>
        <w:tabs>
          <w:tab w:val="left" w:pos="6349"/>
        </w:tabs>
        <w:jc w:val="left"/>
        <w:rPr>
          <w:rFonts w:asciiTheme="majorHAnsi" w:hAnsiTheme="majorHAnsi"/>
          <w:b/>
          <w:bCs/>
          <w:sz w:val="28"/>
          <w:szCs w:val="28"/>
        </w:rPr>
      </w:pPr>
      <w:r>
        <w:rPr>
          <w:rFonts w:asciiTheme="majorHAnsi" w:hAnsiTheme="majorHAnsi"/>
          <w:b/>
          <w:bCs/>
          <w:sz w:val="28"/>
          <w:szCs w:val="28"/>
        </w:rPr>
        <w:tab/>
      </w:r>
    </w:p>
    <w:p w:rsidR="00326B6D" w:rsidRDefault="00326B6D" w:rsidP="007117AB">
      <w:pPr>
        <w:jc w:val="center"/>
        <w:rPr>
          <w:rFonts w:asciiTheme="majorHAnsi" w:hAnsiTheme="majorHAnsi"/>
          <w:b/>
          <w:bCs/>
          <w:sz w:val="28"/>
          <w:szCs w:val="28"/>
        </w:rPr>
      </w:pPr>
    </w:p>
    <w:p w:rsidR="00695875" w:rsidRDefault="00695875" w:rsidP="007117AB">
      <w:pPr>
        <w:jc w:val="center"/>
        <w:rPr>
          <w:rFonts w:asciiTheme="majorHAnsi" w:hAnsiTheme="majorHAnsi"/>
          <w:b/>
          <w:bCs/>
          <w:sz w:val="28"/>
          <w:szCs w:val="28"/>
        </w:rPr>
      </w:pPr>
    </w:p>
    <w:p w:rsidR="00695875" w:rsidRPr="00B1228F" w:rsidRDefault="00695875" w:rsidP="007117AB">
      <w:pPr>
        <w:jc w:val="center"/>
        <w:rPr>
          <w:rFonts w:asciiTheme="majorHAnsi" w:hAnsiTheme="majorHAnsi"/>
          <w:b/>
          <w:bCs/>
          <w:sz w:val="28"/>
          <w:szCs w:val="28"/>
        </w:rPr>
      </w:pPr>
    </w:p>
    <w:p w:rsidR="00E641BF" w:rsidRPr="00B1228F" w:rsidRDefault="00E641BF" w:rsidP="007117AB">
      <w:pPr>
        <w:jc w:val="center"/>
        <w:rPr>
          <w:rFonts w:asciiTheme="majorHAnsi" w:hAnsiTheme="majorHAnsi"/>
          <w:b/>
          <w:bCs/>
          <w:sz w:val="28"/>
          <w:szCs w:val="28"/>
        </w:rPr>
      </w:pPr>
    </w:p>
    <w:p w:rsidR="005D7FD6" w:rsidRDefault="003A0462" w:rsidP="00DD22EA">
      <w:pPr>
        <w:jc w:val="center"/>
        <w:outlineLvl w:val="0"/>
        <w:rPr>
          <w:rFonts w:asciiTheme="majorHAnsi" w:hAnsiTheme="majorHAnsi"/>
          <w:b/>
          <w:bCs/>
          <w:sz w:val="72"/>
          <w:szCs w:val="72"/>
        </w:rPr>
      </w:pPr>
      <w:r w:rsidRPr="00B1228F">
        <w:rPr>
          <w:rFonts w:asciiTheme="majorHAnsi" w:hAnsiTheme="majorHAnsi"/>
          <w:b/>
          <w:bCs/>
          <w:sz w:val="72"/>
          <w:szCs w:val="72"/>
        </w:rPr>
        <w:t>Englisch</w:t>
      </w:r>
    </w:p>
    <w:p w:rsidR="00695875" w:rsidRDefault="00695875" w:rsidP="007117AB">
      <w:pPr>
        <w:jc w:val="center"/>
        <w:rPr>
          <w:rFonts w:asciiTheme="majorHAnsi" w:hAnsiTheme="majorHAnsi"/>
          <w:b/>
          <w:bCs/>
          <w:sz w:val="72"/>
          <w:szCs w:val="72"/>
        </w:rPr>
      </w:pPr>
    </w:p>
    <w:p w:rsidR="00695875" w:rsidRPr="00695875" w:rsidRDefault="00695875" w:rsidP="00DD22EA">
      <w:pPr>
        <w:jc w:val="center"/>
        <w:outlineLvl w:val="0"/>
        <w:rPr>
          <w:rFonts w:asciiTheme="majorHAnsi" w:hAnsiTheme="majorHAnsi"/>
          <w:b/>
          <w:bCs/>
          <w:sz w:val="36"/>
          <w:szCs w:val="36"/>
        </w:rPr>
      </w:pPr>
      <w:r w:rsidRPr="00695875">
        <w:rPr>
          <w:rFonts w:asciiTheme="majorHAnsi" w:hAnsiTheme="majorHAnsi"/>
          <w:b/>
          <w:bCs/>
          <w:sz w:val="36"/>
          <w:szCs w:val="36"/>
        </w:rPr>
        <w:t xml:space="preserve">Stand: </w:t>
      </w:r>
      <w:r w:rsidR="00EE46BD">
        <w:rPr>
          <w:rFonts w:asciiTheme="majorHAnsi" w:hAnsiTheme="majorHAnsi"/>
          <w:b/>
          <w:bCs/>
          <w:sz w:val="36"/>
          <w:szCs w:val="36"/>
        </w:rPr>
        <w:t>Dezember 2015</w:t>
      </w:r>
    </w:p>
    <w:p w:rsidR="005D7FD6" w:rsidRPr="00B1228F" w:rsidRDefault="005D7FD6" w:rsidP="00E641BF">
      <w:pPr>
        <w:rPr>
          <w:rFonts w:asciiTheme="majorHAnsi" w:hAnsiTheme="majorHAnsi"/>
          <w:b/>
          <w:bCs/>
          <w:sz w:val="50"/>
          <w:szCs w:val="50"/>
        </w:rPr>
      </w:pPr>
    </w:p>
    <w:p w:rsidR="007117AB" w:rsidRPr="00B1228F" w:rsidRDefault="007117AB">
      <w:pPr>
        <w:jc w:val="left"/>
        <w:rPr>
          <w:rFonts w:asciiTheme="majorHAnsi" w:hAnsiTheme="majorHAnsi"/>
          <w:sz w:val="28"/>
          <w:szCs w:val="28"/>
        </w:rPr>
      </w:pPr>
      <w:r w:rsidRPr="00B1228F">
        <w:rPr>
          <w:rFonts w:asciiTheme="majorHAnsi" w:hAnsiTheme="majorHAnsi"/>
          <w:sz w:val="28"/>
          <w:szCs w:val="28"/>
        </w:rPr>
        <w:br w:type="page"/>
      </w:r>
    </w:p>
    <w:p w:rsidR="00C40B11" w:rsidRPr="00DD22EA" w:rsidRDefault="00C40B11" w:rsidP="00DD22EA">
      <w:pPr>
        <w:outlineLvl w:val="0"/>
        <w:rPr>
          <w:rFonts w:asciiTheme="majorHAnsi" w:hAnsiTheme="majorHAnsi"/>
          <w:b/>
          <w:sz w:val="28"/>
          <w:szCs w:val="28"/>
        </w:rPr>
      </w:pPr>
      <w:r w:rsidRPr="00DD22EA">
        <w:rPr>
          <w:rFonts w:asciiTheme="majorHAnsi" w:hAnsiTheme="majorHAnsi"/>
          <w:b/>
          <w:sz w:val="28"/>
          <w:szCs w:val="28"/>
        </w:rPr>
        <w:lastRenderedPageBreak/>
        <w:t>Inhalt</w:t>
      </w:r>
    </w:p>
    <w:p w:rsidR="00C40B11" w:rsidRPr="00B1228F" w:rsidRDefault="00C40B11" w:rsidP="00E641BF">
      <w:pPr>
        <w:rPr>
          <w:rFonts w:asciiTheme="majorHAnsi" w:hAnsiTheme="majorHAnsi"/>
          <w:sz w:val="22"/>
          <w:szCs w:val="22"/>
        </w:rPr>
      </w:pPr>
    </w:p>
    <w:p w:rsidR="004623DC" w:rsidRPr="00B1228F" w:rsidRDefault="004623DC" w:rsidP="004623DC">
      <w:pPr>
        <w:pStyle w:val="Listenabsatz"/>
        <w:ind w:left="360"/>
        <w:contextualSpacing/>
        <w:jc w:val="left"/>
        <w:rPr>
          <w:rFonts w:asciiTheme="majorHAnsi" w:hAnsiTheme="majorHAnsi"/>
          <w:sz w:val="22"/>
          <w:szCs w:val="22"/>
        </w:rPr>
      </w:pPr>
    </w:p>
    <w:p w:rsidR="004623DC" w:rsidRPr="00B1228F" w:rsidRDefault="004623DC" w:rsidP="004623DC">
      <w:pPr>
        <w:pStyle w:val="Listenabsatz"/>
        <w:ind w:left="360"/>
        <w:contextualSpacing/>
        <w:jc w:val="left"/>
        <w:rPr>
          <w:rFonts w:asciiTheme="majorHAnsi" w:hAnsiTheme="majorHAnsi"/>
          <w:sz w:val="22"/>
          <w:szCs w:val="22"/>
        </w:rPr>
      </w:pPr>
    </w:p>
    <w:p w:rsidR="002860D8" w:rsidRPr="00024028" w:rsidRDefault="002860D8" w:rsidP="00F31024">
      <w:pPr>
        <w:pStyle w:val="Listenabsatz"/>
        <w:numPr>
          <w:ilvl w:val="0"/>
          <w:numId w:val="15"/>
        </w:numPr>
        <w:contextualSpacing/>
        <w:jc w:val="left"/>
        <w:rPr>
          <w:rFonts w:asciiTheme="majorHAnsi" w:hAnsiTheme="majorHAnsi"/>
          <w:b/>
          <w:sz w:val="22"/>
          <w:szCs w:val="22"/>
        </w:rPr>
      </w:pPr>
      <w:r w:rsidRPr="00024028">
        <w:rPr>
          <w:rFonts w:asciiTheme="majorHAnsi" w:hAnsiTheme="majorHAnsi"/>
          <w:b/>
          <w:sz w:val="22"/>
          <w:szCs w:val="22"/>
        </w:rPr>
        <w:t>Aufgaben und Ziele des Faches</w:t>
      </w:r>
    </w:p>
    <w:p w:rsidR="004623DC" w:rsidRPr="00B1228F" w:rsidRDefault="004623DC" w:rsidP="004623DC">
      <w:pPr>
        <w:contextualSpacing/>
        <w:jc w:val="left"/>
        <w:rPr>
          <w:rFonts w:asciiTheme="majorHAnsi" w:hAnsiTheme="majorHAnsi"/>
          <w:sz w:val="22"/>
          <w:szCs w:val="22"/>
        </w:rPr>
      </w:pPr>
    </w:p>
    <w:p w:rsidR="002860D8" w:rsidRPr="00B1228F" w:rsidRDefault="002860D8" w:rsidP="00F31024">
      <w:pPr>
        <w:pStyle w:val="Listenabsatz"/>
        <w:numPr>
          <w:ilvl w:val="1"/>
          <w:numId w:val="15"/>
        </w:numPr>
        <w:contextualSpacing/>
        <w:jc w:val="left"/>
        <w:rPr>
          <w:rFonts w:asciiTheme="majorHAnsi" w:hAnsiTheme="majorHAnsi"/>
          <w:sz w:val="22"/>
          <w:szCs w:val="22"/>
        </w:rPr>
      </w:pPr>
      <w:r w:rsidRPr="00B1228F">
        <w:rPr>
          <w:rFonts w:asciiTheme="majorHAnsi" w:hAnsiTheme="majorHAnsi"/>
          <w:sz w:val="22"/>
          <w:szCs w:val="22"/>
        </w:rPr>
        <w:t>Grundsätze der fachmethodischen und fachdidaktischen Arbeit</w:t>
      </w:r>
    </w:p>
    <w:p w:rsidR="002860D8" w:rsidRPr="00B1228F" w:rsidRDefault="002860D8" w:rsidP="00F31024">
      <w:pPr>
        <w:pStyle w:val="Listenabsatz"/>
        <w:numPr>
          <w:ilvl w:val="1"/>
          <w:numId w:val="15"/>
        </w:numPr>
        <w:contextualSpacing/>
        <w:jc w:val="left"/>
        <w:rPr>
          <w:rFonts w:asciiTheme="majorHAnsi" w:hAnsiTheme="majorHAnsi"/>
          <w:sz w:val="22"/>
          <w:szCs w:val="22"/>
        </w:rPr>
      </w:pPr>
      <w:r w:rsidRPr="00B1228F">
        <w:rPr>
          <w:rFonts w:asciiTheme="majorHAnsi" w:hAnsiTheme="majorHAnsi"/>
          <w:sz w:val="22"/>
          <w:szCs w:val="22"/>
        </w:rPr>
        <w:t>Kompetenzbereiche des Faches und Kompetenzerwartungen am Ende der Einführungsphase</w:t>
      </w:r>
    </w:p>
    <w:p w:rsidR="004623DC" w:rsidRPr="00B1228F" w:rsidRDefault="004623DC" w:rsidP="004623DC">
      <w:pPr>
        <w:pStyle w:val="Listenabsatz"/>
        <w:ind w:left="360"/>
        <w:contextualSpacing/>
        <w:jc w:val="left"/>
        <w:rPr>
          <w:rFonts w:asciiTheme="majorHAnsi" w:hAnsiTheme="majorHAnsi"/>
          <w:sz w:val="22"/>
          <w:szCs w:val="22"/>
        </w:rPr>
      </w:pPr>
    </w:p>
    <w:p w:rsidR="004623DC" w:rsidRPr="00B1228F" w:rsidRDefault="004623DC" w:rsidP="004623DC">
      <w:pPr>
        <w:pStyle w:val="Listenabsatz"/>
        <w:ind w:left="360"/>
        <w:contextualSpacing/>
        <w:jc w:val="left"/>
        <w:rPr>
          <w:rFonts w:asciiTheme="majorHAnsi" w:hAnsiTheme="majorHAnsi"/>
          <w:sz w:val="22"/>
          <w:szCs w:val="22"/>
        </w:rPr>
      </w:pPr>
    </w:p>
    <w:p w:rsidR="002860D8" w:rsidRPr="00024028" w:rsidRDefault="002860D8" w:rsidP="00F31024">
      <w:pPr>
        <w:pStyle w:val="Listenabsatz"/>
        <w:numPr>
          <w:ilvl w:val="0"/>
          <w:numId w:val="15"/>
        </w:numPr>
        <w:contextualSpacing/>
        <w:jc w:val="left"/>
        <w:rPr>
          <w:rFonts w:asciiTheme="majorHAnsi" w:hAnsiTheme="majorHAnsi"/>
          <w:b/>
          <w:sz w:val="22"/>
          <w:szCs w:val="22"/>
        </w:rPr>
      </w:pPr>
      <w:r w:rsidRPr="00024028">
        <w:rPr>
          <w:rFonts w:asciiTheme="majorHAnsi" w:hAnsiTheme="majorHAnsi"/>
          <w:b/>
          <w:sz w:val="22"/>
          <w:szCs w:val="22"/>
        </w:rPr>
        <w:t>Unterrichtsvorhaben</w:t>
      </w:r>
    </w:p>
    <w:p w:rsidR="004623DC" w:rsidRPr="00B1228F" w:rsidRDefault="004623DC" w:rsidP="004623DC">
      <w:pPr>
        <w:pStyle w:val="Listenabsatz"/>
        <w:ind w:left="360"/>
        <w:contextualSpacing/>
        <w:jc w:val="left"/>
        <w:rPr>
          <w:rFonts w:asciiTheme="majorHAnsi" w:hAnsiTheme="majorHAnsi"/>
          <w:sz w:val="22"/>
          <w:szCs w:val="22"/>
        </w:rPr>
      </w:pPr>
    </w:p>
    <w:p w:rsidR="002860D8" w:rsidRPr="00B1228F" w:rsidRDefault="002860D8" w:rsidP="00F31024">
      <w:pPr>
        <w:pStyle w:val="Listenabsatz"/>
        <w:numPr>
          <w:ilvl w:val="1"/>
          <w:numId w:val="15"/>
        </w:numPr>
        <w:contextualSpacing/>
        <w:jc w:val="left"/>
        <w:rPr>
          <w:rFonts w:asciiTheme="majorHAnsi" w:hAnsiTheme="majorHAnsi"/>
          <w:sz w:val="22"/>
          <w:szCs w:val="22"/>
        </w:rPr>
      </w:pPr>
      <w:r w:rsidRPr="00B1228F">
        <w:rPr>
          <w:rFonts w:asciiTheme="majorHAnsi" w:hAnsiTheme="majorHAnsi"/>
          <w:sz w:val="22"/>
          <w:szCs w:val="22"/>
        </w:rPr>
        <w:t>Übersichtsraster</w:t>
      </w:r>
    </w:p>
    <w:p w:rsidR="002860D8" w:rsidRPr="00B1228F" w:rsidRDefault="004364A6" w:rsidP="00F31024">
      <w:pPr>
        <w:pStyle w:val="Listenabsatz"/>
        <w:numPr>
          <w:ilvl w:val="1"/>
          <w:numId w:val="15"/>
        </w:numPr>
        <w:contextualSpacing/>
        <w:jc w:val="left"/>
        <w:rPr>
          <w:rFonts w:asciiTheme="majorHAnsi" w:hAnsiTheme="majorHAnsi"/>
          <w:sz w:val="22"/>
          <w:szCs w:val="22"/>
        </w:rPr>
      </w:pPr>
      <w:r>
        <w:rPr>
          <w:rFonts w:asciiTheme="majorHAnsi" w:hAnsiTheme="majorHAnsi"/>
          <w:sz w:val="22"/>
          <w:szCs w:val="22"/>
        </w:rPr>
        <w:t xml:space="preserve">Beispiele </w:t>
      </w:r>
      <w:r w:rsidR="002860D8" w:rsidRPr="00B1228F">
        <w:rPr>
          <w:rFonts w:asciiTheme="majorHAnsi" w:hAnsiTheme="majorHAnsi"/>
          <w:sz w:val="22"/>
          <w:szCs w:val="22"/>
        </w:rPr>
        <w:t>konkretisierte</w:t>
      </w:r>
      <w:r>
        <w:rPr>
          <w:rFonts w:asciiTheme="majorHAnsi" w:hAnsiTheme="majorHAnsi"/>
          <w:sz w:val="22"/>
          <w:szCs w:val="22"/>
        </w:rPr>
        <w:t>r</w:t>
      </w:r>
      <w:r w:rsidR="002860D8" w:rsidRPr="00B1228F">
        <w:rPr>
          <w:rFonts w:asciiTheme="majorHAnsi" w:hAnsiTheme="majorHAnsi"/>
          <w:sz w:val="22"/>
          <w:szCs w:val="22"/>
        </w:rPr>
        <w:t xml:space="preserve"> Unterrichtsvorhaben</w:t>
      </w:r>
    </w:p>
    <w:p w:rsidR="004623DC" w:rsidRPr="00B1228F" w:rsidRDefault="004623DC" w:rsidP="004623DC">
      <w:pPr>
        <w:pStyle w:val="Listenabsatz"/>
        <w:ind w:left="360"/>
        <w:contextualSpacing/>
        <w:jc w:val="left"/>
        <w:rPr>
          <w:rFonts w:asciiTheme="majorHAnsi" w:hAnsiTheme="majorHAnsi"/>
          <w:sz w:val="22"/>
          <w:szCs w:val="22"/>
        </w:rPr>
      </w:pPr>
    </w:p>
    <w:p w:rsidR="004623DC" w:rsidRPr="00B1228F" w:rsidRDefault="004623DC" w:rsidP="004623DC">
      <w:pPr>
        <w:pStyle w:val="Listenabsatz"/>
        <w:ind w:left="360"/>
        <w:contextualSpacing/>
        <w:jc w:val="left"/>
        <w:rPr>
          <w:rFonts w:asciiTheme="majorHAnsi" w:hAnsiTheme="majorHAnsi"/>
          <w:sz w:val="22"/>
          <w:szCs w:val="22"/>
        </w:rPr>
      </w:pPr>
    </w:p>
    <w:p w:rsidR="002860D8" w:rsidRPr="00024028" w:rsidRDefault="002860D8" w:rsidP="00F31024">
      <w:pPr>
        <w:pStyle w:val="Listenabsatz"/>
        <w:numPr>
          <w:ilvl w:val="0"/>
          <w:numId w:val="15"/>
        </w:numPr>
        <w:contextualSpacing/>
        <w:jc w:val="left"/>
        <w:rPr>
          <w:rFonts w:asciiTheme="majorHAnsi" w:hAnsiTheme="majorHAnsi"/>
          <w:b/>
          <w:sz w:val="22"/>
          <w:szCs w:val="22"/>
        </w:rPr>
      </w:pPr>
      <w:r w:rsidRPr="00024028">
        <w:rPr>
          <w:rFonts w:asciiTheme="majorHAnsi" w:hAnsiTheme="majorHAnsi"/>
          <w:b/>
          <w:sz w:val="22"/>
          <w:szCs w:val="22"/>
        </w:rPr>
        <w:t>Leistungsbewertung</w:t>
      </w:r>
    </w:p>
    <w:p w:rsidR="004623DC" w:rsidRPr="00B1228F" w:rsidRDefault="004623DC" w:rsidP="004623DC">
      <w:pPr>
        <w:contextualSpacing/>
        <w:jc w:val="left"/>
        <w:rPr>
          <w:rFonts w:asciiTheme="majorHAnsi" w:hAnsiTheme="majorHAnsi"/>
          <w:sz w:val="22"/>
          <w:szCs w:val="22"/>
        </w:rPr>
      </w:pPr>
    </w:p>
    <w:p w:rsidR="004623DC" w:rsidRPr="00B1228F" w:rsidRDefault="004623DC" w:rsidP="004623DC">
      <w:pPr>
        <w:contextualSpacing/>
        <w:jc w:val="left"/>
        <w:rPr>
          <w:rFonts w:asciiTheme="majorHAnsi" w:hAnsiTheme="majorHAnsi"/>
          <w:sz w:val="22"/>
          <w:szCs w:val="22"/>
        </w:rPr>
      </w:pPr>
    </w:p>
    <w:p w:rsidR="005221B7" w:rsidRPr="00024028" w:rsidRDefault="005221B7" w:rsidP="00F31024">
      <w:pPr>
        <w:pStyle w:val="Listenabsatz"/>
        <w:numPr>
          <w:ilvl w:val="0"/>
          <w:numId w:val="15"/>
        </w:numPr>
        <w:contextualSpacing/>
        <w:jc w:val="left"/>
        <w:rPr>
          <w:rFonts w:asciiTheme="majorHAnsi" w:hAnsiTheme="majorHAnsi"/>
          <w:b/>
          <w:sz w:val="22"/>
          <w:szCs w:val="22"/>
        </w:rPr>
      </w:pPr>
      <w:r w:rsidRPr="00024028">
        <w:rPr>
          <w:rFonts w:asciiTheme="majorHAnsi" w:hAnsiTheme="majorHAnsi"/>
          <w:b/>
          <w:sz w:val="22"/>
          <w:szCs w:val="22"/>
        </w:rPr>
        <w:t>Lehr- und Lernmittel</w:t>
      </w:r>
    </w:p>
    <w:p w:rsidR="002860D8" w:rsidRDefault="002860D8" w:rsidP="00E641BF">
      <w:pPr>
        <w:rPr>
          <w:rFonts w:asciiTheme="majorHAnsi" w:hAnsiTheme="majorHAnsi"/>
          <w:sz w:val="22"/>
          <w:szCs w:val="22"/>
        </w:rPr>
      </w:pPr>
    </w:p>
    <w:p w:rsidR="00CD1977" w:rsidRDefault="00CD1977" w:rsidP="00E641BF">
      <w:pPr>
        <w:rPr>
          <w:rFonts w:asciiTheme="majorHAnsi" w:hAnsiTheme="majorHAnsi"/>
          <w:sz w:val="22"/>
          <w:szCs w:val="22"/>
        </w:rPr>
      </w:pPr>
    </w:p>
    <w:p w:rsidR="00CD1977" w:rsidRPr="00CD1977" w:rsidRDefault="00CD1977" w:rsidP="00E641BF">
      <w:pPr>
        <w:rPr>
          <w:rFonts w:asciiTheme="majorHAnsi" w:hAnsiTheme="majorHAnsi"/>
          <w:b/>
          <w:sz w:val="22"/>
          <w:szCs w:val="22"/>
        </w:rPr>
      </w:pPr>
      <w:r w:rsidRPr="00CD1977">
        <w:rPr>
          <w:rFonts w:ascii="Cambria" w:hAnsi="Cambria"/>
          <w:b/>
          <w:bCs/>
          <w:sz w:val="22"/>
          <w:szCs w:val="22"/>
        </w:rPr>
        <w:t>5. Qualitätssicherung und Evaluation</w:t>
      </w:r>
    </w:p>
    <w:p w:rsidR="00C40B11" w:rsidRPr="00B1228F" w:rsidRDefault="00C40B11">
      <w:pPr>
        <w:jc w:val="left"/>
        <w:rPr>
          <w:rFonts w:asciiTheme="majorHAnsi" w:hAnsiTheme="majorHAnsi"/>
          <w:sz w:val="22"/>
          <w:szCs w:val="22"/>
        </w:rPr>
      </w:pPr>
      <w:r w:rsidRPr="00B1228F">
        <w:rPr>
          <w:rFonts w:asciiTheme="majorHAnsi" w:hAnsiTheme="majorHAnsi"/>
          <w:sz w:val="22"/>
          <w:szCs w:val="22"/>
        </w:rPr>
        <w:br w:type="page"/>
      </w:r>
    </w:p>
    <w:p w:rsidR="004A4E86" w:rsidRPr="0078613C" w:rsidRDefault="004A4E86" w:rsidP="004A4E86">
      <w:pPr>
        <w:spacing w:after="120"/>
        <w:ind w:left="360"/>
        <w:contextualSpacing/>
        <w:jc w:val="left"/>
        <w:rPr>
          <w:rFonts w:ascii="Cambria" w:hAnsi="Cambria"/>
          <w:b/>
          <w:sz w:val="22"/>
          <w:szCs w:val="22"/>
        </w:rPr>
      </w:pPr>
      <w:r w:rsidRPr="0078613C">
        <w:rPr>
          <w:rFonts w:ascii="Cambria" w:hAnsi="Cambria"/>
          <w:b/>
          <w:sz w:val="22"/>
          <w:szCs w:val="22"/>
        </w:rPr>
        <w:lastRenderedPageBreak/>
        <w:t xml:space="preserve">1. </w:t>
      </w:r>
      <w:r w:rsidR="00ED1D50" w:rsidRPr="0078613C">
        <w:rPr>
          <w:rFonts w:ascii="Cambria" w:hAnsi="Cambria"/>
          <w:b/>
          <w:sz w:val="22"/>
          <w:szCs w:val="22"/>
        </w:rPr>
        <w:t xml:space="preserve"> </w:t>
      </w:r>
      <w:r w:rsidR="00C40B11" w:rsidRPr="0078613C">
        <w:rPr>
          <w:rFonts w:ascii="Cambria" w:hAnsi="Cambria"/>
          <w:b/>
          <w:sz w:val="22"/>
          <w:szCs w:val="22"/>
        </w:rPr>
        <w:t>Aufgaben und Ziele des Faches</w:t>
      </w:r>
    </w:p>
    <w:p w:rsidR="00C40B11" w:rsidRPr="0078613C" w:rsidRDefault="00B1228F" w:rsidP="004A4E86">
      <w:pPr>
        <w:pStyle w:val="Listenabsatz"/>
        <w:numPr>
          <w:ilvl w:val="1"/>
          <w:numId w:val="16"/>
        </w:numPr>
        <w:spacing w:after="120"/>
        <w:contextualSpacing/>
        <w:jc w:val="left"/>
        <w:rPr>
          <w:rFonts w:ascii="Cambria" w:hAnsi="Cambria"/>
          <w:b/>
          <w:sz w:val="22"/>
          <w:szCs w:val="22"/>
        </w:rPr>
      </w:pPr>
      <w:r w:rsidRPr="0078613C">
        <w:rPr>
          <w:rFonts w:ascii="Cambria" w:hAnsi="Cambria"/>
          <w:b/>
          <w:sz w:val="22"/>
          <w:szCs w:val="22"/>
        </w:rPr>
        <w:t xml:space="preserve">Grundsätze der fachmethodischen und fachdidaktischen Arbeit </w:t>
      </w:r>
    </w:p>
    <w:p w:rsidR="00C40B11" w:rsidRPr="0078613C" w:rsidRDefault="002F49E4" w:rsidP="00B1228F">
      <w:pPr>
        <w:autoSpaceDE w:val="0"/>
        <w:autoSpaceDN w:val="0"/>
        <w:adjustRightInd w:val="0"/>
        <w:spacing w:after="120"/>
        <w:rPr>
          <w:rFonts w:ascii="Cambria" w:hAnsi="Cambria" w:cs="Arial"/>
          <w:sz w:val="22"/>
          <w:szCs w:val="22"/>
        </w:rPr>
      </w:pPr>
      <w:r w:rsidRPr="0078613C">
        <w:rPr>
          <w:rFonts w:ascii="Cambria" w:hAnsi="Cambria" w:cs="Arial"/>
          <w:sz w:val="22"/>
          <w:szCs w:val="22"/>
        </w:rPr>
        <w:t xml:space="preserve">Das Schulprogramm des Städtischen Gymnasiums Leichlingen beinhaltet die folgenden </w:t>
      </w:r>
      <w:r w:rsidR="00C40B11" w:rsidRPr="0078613C">
        <w:rPr>
          <w:rFonts w:ascii="Cambria" w:hAnsi="Cambria" w:cs="Arial"/>
          <w:i/>
          <w:sz w:val="22"/>
          <w:szCs w:val="22"/>
        </w:rPr>
        <w:t>überfachliche</w:t>
      </w:r>
      <w:r w:rsidRPr="0078613C">
        <w:rPr>
          <w:rFonts w:ascii="Cambria" w:hAnsi="Cambria" w:cs="Arial"/>
          <w:i/>
          <w:sz w:val="22"/>
          <w:szCs w:val="22"/>
        </w:rPr>
        <w:t>n</w:t>
      </w:r>
      <w:r w:rsidR="00C40B11" w:rsidRPr="0078613C">
        <w:rPr>
          <w:rFonts w:ascii="Cambria" w:hAnsi="Cambria" w:cs="Arial"/>
          <w:i/>
          <w:sz w:val="22"/>
          <w:szCs w:val="22"/>
        </w:rPr>
        <w:t xml:space="preserve"> Grundsätze</w:t>
      </w:r>
      <w:r w:rsidR="00C40B11" w:rsidRPr="0078613C">
        <w:rPr>
          <w:rFonts w:ascii="Cambria" w:hAnsi="Cambria" w:cs="Arial"/>
          <w:sz w:val="22"/>
          <w:szCs w:val="22"/>
        </w:rPr>
        <w:t xml:space="preserve"> für die Arbeit im Unterricht</w:t>
      </w:r>
      <w:r w:rsidRPr="0078613C">
        <w:rPr>
          <w:rFonts w:ascii="Cambria" w:hAnsi="Cambria" w:cs="Arial"/>
          <w:sz w:val="22"/>
          <w:szCs w:val="22"/>
        </w:rPr>
        <w:t xml:space="preserve">, </w:t>
      </w:r>
      <w:r w:rsidR="00C40B11" w:rsidRPr="0078613C">
        <w:rPr>
          <w:rFonts w:ascii="Cambria" w:hAnsi="Cambria" w:cs="Arial"/>
          <w:sz w:val="22"/>
          <w:szCs w:val="22"/>
        </w:rPr>
        <w:t>die auch den Englischunterricht prägen:</w:t>
      </w:r>
    </w:p>
    <w:p w:rsidR="00C40B11" w:rsidRPr="0078613C" w:rsidRDefault="00C40B11" w:rsidP="00B1228F">
      <w:pPr>
        <w:autoSpaceDE w:val="0"/>
        <w:autoSpaceDN w:val="0"/>
        <w:adjustRightInd w:val="0"/>
        <w:spacing w:after="120"/>
        <w:rPr>
          <w:rFonts w:ascii="Cambria" w:hAnsi="Cambria" w:cs="Arial"/>
          <w:sz w:val="22"/>
          <w:szCs w:val="22"/>
        </w:rPr>
      </w:pPr>
      <w:r w:rsidRPr="0078613C">
        <w:rPr>
          <w:rFonts w:ascii="Cambria" w:hAnsi="Cambria" w:cs="Arial"/>
          <w:sz w:val="22"/>
          <w:szCs w:val="22"/>
        </w:rPr>
        <w:t>Der Unterricht fördert die aktive Teilnahme der Schülerinnen und Schüler und berücksichtigt ihre individuellen Lernwege. Er bietet Gelegenheit zu und Unterstützung bei selbstständiger Arbeit. Gleiches gilt für die Förderung der Zusammenarbeit zwischen den Schülerinnen und Schülern. Vorrangiges Ziel ist es, allen Schülerinnen</w:t>
      </w:r>
      <w:r w:rsidR="002F49E4" w:rsidRPr="0078613C">
        <w:rPr>
          <w:rFonts w:ascii="Cambria" w:hAnsi="Cambria" w:cs="Arial"/>
          <w:sz w:val="22"/>
          <w:szCs w:val="22"/>
        </w:rPr>
        <w:t xml:space="preserve"> und Schülern</w:t>
      </w:r>
      <w:r w:rsidRPr="0078613C">
        <w:rPr>
          <w:rFonts w:ascii="Cambria" w:hAnsi="Cambria" w:cs="Arial"/>
          <w:sz w:val="22"/>
          <w:szCs w:val="22"/>
        </w:rPr>
        <w:t xml:space="preserve"> einen individuellen kontinuierlichen Lernzuwachs zu ermöglichen.</w:t>
      </w:r>
    </w:p>
    <w:p w:rsidR="00C40B11" w:rsidRPr="0078613C" w:rsidRDefault="00C40B11" w:rsidP="00B1228F">
      <w:pPr>
        <w:autoSpaceDE w:val="0"/>
        <w:autoSpaceDN w:val="0"/>
        <w:adjustRightInd w:val="0"/>
        <w:spacing w:after="120"/>
        <w:rPr>
          <w:rFonts w:ascii="Cambria" w:hAnsi="Cambria" w:cs="Arial"/>
          <w:sz w:val="22"/>
          <w:szCs w:val="22"/>
        </w:rPr>
      </w:pPr>
      <w:r w:rsidRPr="0078613C">
        <w:rPr>
          <w:rFonts w:ascii="Cambria" w:hAnsi="Cambria" w:cs="Arial"/>
          <w:sz w:val="22"/>
          <w:szCs w:val="22"/>
        </w:rPr>
        <w:t xml:space="preserve">Darüber hinaus gelten für den Englischunterricht folgende </w:t>
      </w:r>
      <w:r w:rsidRPr="0078613C">
        <w:rPr>
          <w:rFonts w:ascii="Cambria" w:hAnsi="Cambria" w:cs="Arial"/>
          <w:i/>
          <w:sz w:val="22"/>
          <w:szCs w:val="22"/>
        </w:rPr>
        <w:t>fachliche Grundsätze</w:t>
      </w:r>
      <w:r w:rsidRPr="0078613C">
        <w:rPr>
          <w:rFonts w:ascii="Cambria" w:hAnsi="Cambria" w:cs="Arial"/>
          <w:sz w:val="22"/>
          <w:szCs w:val="22"/>
        </w:rPr>
        <w:t>:</w:t>
      </w:r>
    </w:p>
    <w:p w:rsidR="00C40B11" w:rsidRPr="0078613C" w:rsidRDefault="00C40B11" w:rsidP="00F31024">
      <w:pPr>
        <w:numPr>
          <w:ilvl w:val="0"/>
          <w:numId w:val="7"/>
        </w:numPr>
        <w:tabs>
          <w:tab w:val="clear" w:pos="720"/>
          <w:tab w:val="num" w:pos="426"/>
        </w:tabs>
        <w:autoSpaceDE w:val="0"/>
        <w:autoSpaceDN w:val="0"/>
        <w:adjustRightInd w:val="0"/>
        <w:spacing w:after="120"/>
        <w:ind w:left="426" w:hanging="426"/>
        <w:rPr>
          <w:rFonts w:ascii="Cambria" w:hAnsi="Cambria"/>
          <w:i/>
          <w:sz w:val="22"/>
          <w:szCs w:val="22"/>
          <w:u w:val="single"/>
        </w:rPr>
      </w:pPr>
      <w:r w:rsidRPr="0078613C">
        <w:rPr>
          <w:rFonts w:ascii="Cambria" w:hAnsi="Cambria"/>
          <w:sz w:val="22"/>
          <w:szCs w:val="22"/>
        </w:rPr>
        <w:t xml:space="preserve">Der Englischunterricht fördert die Schülerinnen und Schüler im Aufbau von Kompetenzen in allen Kompetenzbereichen. Der Aufbau kommunikativer und interkultureller Kompetenz erfolgt integrativ in </w:t>
      </w:r>
      <w:r w:rsidRPr="0078613C">
        <w:rPr>
          <w:rFonts w:ascii="Cambria" w:hAnsi="Cambria"/>
          <w:b/>
          <w:sz w:val="22"/>
          <w:szCs w:val="22"/>
        </w:rPr>
        <w:t>komplexen Unterrichtsvorhaben</w:t>
      </w:r>
      <w:r w:rsidRPr="0078613C">
        <w:rPr>
          <w:rFonts w:ascii="Cambria" w:hAnsi="Cambria"/>
          <w:sz w:val="22"/>
          <w:szCs w:val="22"/>
        </w:rPr>
        <w:t xml:space="preserve">, in denen eine Vielfalt unterschiedlicher Methoden und Verfahren zur Bearbeitung </w:t>
      </w:r>
      <w:r w:rsidR="002F49E4" w:rsidRPr="0078613C">
        <w:rPr>
          <w:rFonts w:ascii="Cambria" w:hAnsi="Cambria"/>
          <w:b/>
          <w:sz w:val="22"/>
          <w:szCs w:val="22"/>
        </w:rPr>
        <w:t xml:space="preserve">realitätsnaher, </w:t>
      </w:r>
      <w:r w:rsidRPr="0078613C">
        <w:rPr>
          <w:rFonts w:ascii="Cambria" w:hAnsi="Cambria"/>
          <w:b/>
          <w:sz w:val="22"/>
          <w:szCs w:val="22"/>
        </w:rPr>
        <w:t>anwendungsorientierter Aufgabenstellungen</w:t>
      </w:r>
      <w:r w:rsidRPr="0078613C">
        <w:rPr>
          <w:rFonts w:ascii="Cambria" w:hAnsi="Cambria"/>
          <w:sz w:val="22"/>
          <w:szCs w:val="22"/>
        </w:rPr>
        <w:t xml:space="preserve"> eingesetzt wird.</w:t>
      </w:r>
    </w:p>
    <w:p w:rsidR="00C40B11" w:rsidRPr="0078613C" w:rsidRDefault="00C40B11" w:rsidP="00F31024">
      <w:pPr>
        <w:numPr>
          <w:ilvl w:val="0"/>
          <w:numId w:val="7"/>
        </w:numPr>
        <w:tabs>
          <w:tab w:val="clear" w:pos="720"/>
          <w:tab w:val="num" w:pos="426"/>
        </w:tabs>
        <w:autoSpaceDE w:val="0"/>
        <w:autoSpaceDN w:val="0"/>
        <w:adjustRightInd w:val="0"/>
        <w:spacing w:after="120"/>
        <w:ind w:left="426" w:hanging="426"/>
        <w:rPr>
          <w:rFonts w:ascii="Cambria" w:hAnsi="Cambria"/>
          <w:i/>
          <w:sz w:val="22"/>
          <w:szCs w:val="22"/>
          <w:u w:val="single"/>
        </w:rPr>
      </w:pPr>
      <w:r w:rsidRPr="0078613C">
        <w:rPr>
          <w:rFonts w:ascii="Cambria" w:hAnsi="Cambria"/>
          <w:sz w:val="22"/>
          <w:szCs w:val="22"/>
        </w:rPr>
        <w:t xml:space="preserve">Zur Förderung interkultureller Handlungsfähigkeit werden </w:t>
      </w:r>
      <w:r w:rsidRPr="0078613C">
        <w:rPr>
          <w:rFonts w:ascii="Cambria" w:hAnsi="Cambria"/>
          <w:b/>
          <w:sz w:val="22"/>
          <w:szCs w:val="22"/>
        </w:rPr>
        <w:t>authentische Texte und Medien</w:t>
      </w:r>
      <w:r w:rsidRPr="0078613C">
        <w:rPr>
          <w:rFonts w:ascii="Cambria" w:hAnsi="Cambria"/>
          <w:sz w:val="22"/>
          <w:szCs w:val="22"/>
        </w:rPr>
        <w:t xml:space="preserve"> eingesetzt, die den Schülerinnen und Schülern exemplarisch vertiefte Einblicke in die Lebenswirklichkeiten englischsprachiger Länder vermitteln. Die </w:t>
      </w:r>
      <w:r w:rsidRPr="0078613C">
        <w:rPr>
          <w:rFonts w:ascii="Cambria" w:hAnsi="Cambria"/>
          <w:b/>
          <w:sz w:val="22"/>
          <w:szCs w:val="22"/>
        </w:rPr>
        <w:t>Öffnung des Unterrichts</w:t>
      </w:r>
      <w:r w:rsidRPr="0078613C">
        <w:rPr>
          <w:rFonts w:ascii="Cambria" w:hAnsi="Cambria"/>
          <w:sz w:val="22"/>
          <w:szCs w:val="22"/>
        </w:rPr>
        <w:t xml:space="preserve"> (z.B. durch Kontakte mit den Partnerschulen</w:t>
      </w:r>
      <w:r w:rsidR="002F49E4" w:rsidRPr="0078613C">
        <w:rPr>
          <w:rFonts w:ascii="Cambria" w:hAnsi="Cambria"/>
          <w:sz w:val="22"/>
          <w:szCs w:val="22"/>
        </w:rPr>
        <w:t xml:space="preserve"> – </w:t>
      </w:r>
      <w:proofErr w:type="spellStart"/>
      <w:r w:rsidR="002F49E4" w:rsidRPr="0078613C">
        <w:rPr>
          <w:rFonts w:ascii="Cambria" w:hAnsi="Cambria"/>
          <w:sz w:val="22"/>
          <w:szCs w:val="22"/>
        </w:rPr>
        <w:t>Gillotts</w:t>
      </w:r>
      <w:proofErr w:type="spellEnd"/>
      <w:r w:rsidR="002F49E4" w:rsidRPr="0078613C">
        <w:rPr>
          <w:rFonts w:ascii="Cambria" w:hAnsi="Cambria"/>
          <w:sz w:val="22"/>
          <w:szCs w:val="22"/>
        </w:rPr>
        <w:t xml:space="preserve"> School in Henley bzw. </w:t>
      </w:r>
      <w:r w:rsidR="007117AB" w:rsidRPr="0078613C">
        <w:rPr>
          <w:rFonts w:ascii="Cambria" w:hAnsi="Cambria"/>
          <w:sz w:val="22"/>
          <w:szCs w:val="22"/>
        </w:rPr>
        <w:t>Freedom High School in Oakley</w:t>
      </w:r>
      <w:r w:rsidR="002F49E4" w:rsidRPr="0078613C">
        <w:rPr>
          <w:rFonts w:ascii="Cambria" w:hAnsi="Cambria"/>
          <w:sz w:val="22"/>
          <w:szCs w:val="22"/>
        </w:rPr>
        <w:t>/Kalifornien</w:t>
      </w:r>
      <w:r w:rsidRPr="0078613C">
        <w:rPr>
          <w:rFonts w:ascii="Cambria" w:hAnsi="Cambria"/>
          <w:sz w:val="22"/>
          <w:szCs w:val="22"/>
        </w:rPr>
        <w:t xml:space="preserve">, </w:t>
      </w:r>
      <w:r w:rsidR="007117AB" w:rsidRPr="0078613C">
        <w:rPr>
          <w:rFonts w:ascii="Cambria" w:hAnsi="Cambria"/>
          <w:sz w:val="22"/>
          <w:szCs w:val="22"/>
        </w:rPr>
        <w:t xml:space="preserve">gegebenenfalls </w:t>
      </w:r>
      <w:r w:rsidRPr="0078613C">
        <w:rPr>
          <w:rFonts w:ascii="Cambria" w:hAnsi="Cambria"/>
          <w:sz w:val="22"/>
          <w:szCs w:val="22"/>
        </w:rPr>
        <w:t xml:space="preserve">Besuche englischsprachiger </w:t>
      </w:r>
      <w:r w:rsidR="007117AB" w:rsidRPr="0078613C">
        <w:rPr>
          <w:rFonts w:ascii="Cambria" w:hAnsi="Cambria"/>
          <w:sz w:val="22"/>
          <w:szCs w:val="22"/>
        </w:rPr>
        <w:t xml:space="preserve">Theateraufführungen </w:t>
      </w:r>
      <w:r w:rsidRPr="0078613C">
        <w:rPr>
          <w:rFonts w:ascii="Cambria" w:hAnsi="Cambria"/>
          <w:sz w:val="22"/>
          <w:szCs w:val="22"/>
        </w:rPr>
        <w:t>u.a.) dient ebenfalls dieser Kompetenzförderung.</w:t>
      </w:r>
    </w:p>
    <w:p w:rsidR="00C40B11" w:rsidRPr="0078613C" w:rsidRDefault="00C40B11" w:rsidP="00F31024">
      <w:pPr>
        <w:numPr>
          <w:ilvl w:val="0"/>
          <w:numId w:val="7"/>
        </w:numPr>
        <w:tabs>
          <w:tab w:val="clear" w:pos="720"/>
          <w:tab w:val="num" w:pos="426"/>
        </w:tabs>
        <w:autoSpaceDE w:val="0"/>
        <w:autoSpaceDN w:val="0"/>
        <w:adjustRightInd w:val="0"/>
        <w:spacing w:after="120"/>
        <w:ind w:left="426" w:hanging="426"/>
        <w:rPr>
          <w:rFonts w:ascii="Cambria" w:hAnsi="Cambria"/>
          <w:i/>
          <w:sz w:val="22"/>
          <w:szCs w:val="22"/>
          <w:u w:val="single"/>
        </w:rPr>
      </w:pPr>
      <w:r w:rsidRPr="0078613C">
        <w:rPr>
          <w:rFonts w:ascii="Cambria" w:hAnsi="Cambria"/>
          <w:sz w:val="22"/>
          <w:szCs w:val="22"/>
        </w:rPr>
        <w:t xml:space="preserve">Unabhängig von der gewählten Form der Lernorganisation wird </w:t>
      </w:r>
      <w:r w:rsidRPr="0078613C">
        <w:rPr>
          <w:rFonts w:ascii="Cambria" w:hAnsi="Cambria"/>
          <w:b/>
          <w:sz w:val="22"/>
          <w:szCs w:val="22"/>
        </w:rPr>
        <w:t xml:space="preserve">Englisch </w:t>
      </w:r>
      <w:r w:rsidR="007117AB" w:rsidRPr="0078613C">
        <w:rPr>
          <w:rFonts w:ascii="Cambria" w:hAnsi="Cambria"/>
          <w:b/>
          <w:sz w:val="22"/>
          <w:szCs w:val="22"/>
        </w:rPr>
        <w:t xml:space="preserve">nach Möglichkeit </w:t>
      </w:r>
      <w:r w:rsidRPr="0078613C">
        <w:rPr>
          <w:rFonts w:ascii="Cambria" w:hAnsi="Cambria"/>
          <w:b/>
          <w:sz w:val="22"/>
          <w:szCs w:val="22"/>
        </w:rPr>
        <w:t>in allen Phasen des Unterrichts als Kommunikations- und Arbeitssprache</w:t>
      </w:r>
      <w:r w:rsidRPr="0078613C">
        <w:rPr>
          <w:rFonts w:ascii="Cambria" w:hAnsi="Cambria"/>
          <w:sz w:val="22"/>
          <w:szCs w:val="22"/>
        </w:rPr>
        <w:t xml:space="preserve"> verwendet.</w:t>
      </w:r>
    </w:p>
    <w:p w:rsidR="00C40B11" w:rsidRPr="0078613C" w:rsidRDefault="00C40B11" w:rsidP="00F31024">
      <w:pPr>
        <w:numPr>
          <w:ilvl w:val="0"/>
          <w:numId w:val="7"/>
        </w:numPr>
        <w:tabs>
          <w:tab w:val="clear" w:pos="720"/>
          <w:tab w:val="num" w:pos="426"/>
        </w:tabs>
        <w:autoSpaceDE w:val="0"/>
        <w:autoSpaceDN w:val="0"/>
        <w:adjustRightInd w:val="0"/>
        <w:spacing w:after="120"/>
        <w:ind w:left="426" w:hanging="426"/>
        <w:rPr>
          <w:rFonts w:ascii="Cambria" w:hAnsi="Cambria"/>
          <w:i/>
          <w:sz w:val="22"/>
          <w:szCs w:val="22"/>
          <w:u w:val="single"/>
        </w:rPr>
      </w:pPr>
      <w:r w:rsidRPr="0078613C">
        <w:rPr>
          <w:rFonts w:ascii="Cambria" w:hAnsi="Cambria"/>
          <w:sz w:val="22"/>
          <w:szCs w:val="22"/>
        </w:rPr>
        <w:t xml:space="preserve">Der Englischunterricht pflegt einen positiven, entwicklungsorientierten Umgang mit der individuellen sprachlichen Leistung. </w:t>
      </w:r>
      <w:r w:rsidRPr="0078613C">
        <w:rPr>
          <w:rFonts w:ascii="Cambria" w:hAnsi="Cambria"/>
          <w:b/>
          <w:sz w:val="22"/>
          <w:szCs w:val="22"/>
        </w:rPr>
        <w:t>Diagnose und individuelle Förderung</w:t>
      </w:r>
      <w:r w:rsidRPr="0078613C">
        <w:rPr>
          <w:rFonts w:ascii="Cambria" w:hAnsi="Cambria"/>
          <w:sz w:val="22"/>
          <w:szCs w:val="22"/>
        </w:rPr>
        <w:t xml:space="preserve"> sind eng verzahnt. Fehler werden als Lerngelegenheiten betrachtet und bieten die Möglichkeit zu </w:t>
      </w:r>
      <w:proofErr w:type="spellStart"/>
      <w:r w:rsidRPr="0078613C">
        <w:rPr>
          <w:rFonts w:ascii="Cambria" w:hAnsi="Cambria"/>
          <w:i/>
          <w:sz w:val="22"/>
          <w:szCs w:val="22"/>
        </w:rPr>
        <w:t>self-correction</w:t>
      </w:r>
      <w:proofErr w:type="spellEnd"/>
      <w:r w:rsidRPr="0078613C">
        <w:rPr>
          <w:rFonts w:ascii="Cambria" w:hAnsi="Cambria"/>
          <w:i/>
          <w:sz w:val="22"/>
          <w:szCs w:val="22"/>
        </w:rPr>
        <w:t xml:space="preserve"> </w:t>
      </w:r>
      <w:r w:rsidRPr="0078613C">
        <w:rPr>
          <w:rFonts w:ascii="Cambria" w:hAnsi="Cambria"/>
          <w:sz w:val="22"/>
          <w:szCs w:val="22"/>
        </w:rPr>
        <w:t xml:space="preserve">und wertschätzender </w:t>
      </w:r>
      <w:proofErr w:type="spellStart"/>
      <w:r w:rsidRPr="0078613C">
        <w:rPr>
          <w:rFonts w:ascii="Cambria" w:hAnsi="Cambria"/>
          <w:i/>
          <w:sz w:val="22"/>
          <w:szCs w:val="22"/>
        </w:rPr>
        <w:t>peer</w:t>
      </w:r>
      <w:proofErr w:type="spellEnd"/>
      <w:r w:rsidRPr="0078613C">
        <w:rPr>
          <w:rFonts w:ascii="Cambria" w:hAnsi="Cambria"/>
          <w:i/>
          <w:sz w:val="22"/>
          <w:szCs w:val="22"/>
        </w:rPr>
        <w:t xml:space="preserve"> </w:t>
      </w:r>
      <w:proofErr w:type="spellStart"/>
      <w:r w:rsidRPr="0078613C">
        <w:rPr>
          <w:rFonts w:ascii="Cambria" w:hAnsi="Cambria"/>
          <w:i/>
          <w:sz w:val="22"/>
          <w:szCs w:val="22"/>
        </w:rPr>
        <w:t>correction</w:t>
      </w:r>
      <w:proofErr w:type="spellEnd"/>
      <w:r w:rsidRPr="0078613C">
        <w:rPr>
          <w:rFonts w:ascii="Cambria" w:hAnsi="Cambria"/>
          <w:sz w:val="22"/>
          <w:szCs w:val="22"/>
        </w:rPr>
        <w:t xml:space="preserve">. </w:t>
      </w:r>
    </w:p>
    <w:p w:rsidR="00C40B11" w:rsidRPr="0078613C" w:rsidRDefault="00C40B11" w:rsidP="00F31024">
      <w:pPr>
        <w:numPr>
          <w:ilvl w:val="0"/>
          <w:numId w:val="7"/>
        </w:numPr>
        <w:tabs>
          <w:tab w:val="clear" w:pos="720"/>
          <w:tab w:val="num" w:pos="426"/>
        </w:tabs>
        <w:autoSpaceDE w:val="0"/>
        <w:autoSpaceDN w:val="0"/>
        <w:adjustRightInd w:val="0"/>
        <w:spacing w:after="120"/>
        <w:ind w:left="426" w:hanging="426"/>
        <w:rPr>
          <w:rFonts w:ascii="Cambria" w:hAnsi="Cambria"/>
          <w:i/>
          <w:sz w:val="22"/>
          <w:szCs w:val="22"/>
          <w:u w:val="single"/>
        </w:rPr>
      </w:pPr>
      <w:r w:rsidRPr="0078613C">
        <w:rPr>
          <w:rFonts w:ascii="Cambria" w:hAnsi="Cambria"/>
          <w:sz w:val="22"/>
          <w:szCs w:val="22"/>
        </w:rPr>
        <w:t xml:space="preserve">Das Englischlernen ist geprägt von </w:t>
      </w:r>
      <w:r w:rsidRPr="0078613C">
        <w:rPr>
          <w:rFonts w:ascii="Cambria" w:hAnsi="Cambria"/>
          <w:b/>
          <w:sz w:val="22"/>
          <w:szCs w:val="22"/>
        </w:rPr>
        <w:t>Transparenz</w:t>
      </w:r>
      <w:r w:rsidRPr="0078613C">
        <w:rPr>
          <w:rFonts w:ascii="Cambria" w:hAnsi="Cambria"/>
          <w:sz w:val="22"/>
          <w:szCs w:val="22"/>
        </w:rPr>
        <w:t xml:space="preserve"> und </w:t>
      </w:r>
      <w:r w:rsidRPr="0078613C">
        <w:rPr>
          <w:rFonts w:ascii="Cambria" w:hAnsi="Cambria"/>
          <w:b/>
          <w:sz w:val="22"/>
          <w:szCs w:val="22"/>
        </w:rPr>
        <w:t>Reflexion</w:t>
      </w:r>
      <w:r w:rsidRPr="0078613C">
        <w:rPr>
          <w:rFonts w:ascii="Cambria" w:hAnsi="Cambria"/>
          <w:sz w:val="22"/>
          <w:szCs w:val="22"/>
        </w:rPr>
        <w:t xml:space="preserve"> über die Sprache und Sprachverwendung, um so die Basis für lebenslanges Lernen zu schaffen</w:t>
      </w:r>
      <w:r w:rsidR="007117AB" w:rsidRPr="0078613C">
        <w:rPr>
          <w:rFonts w:ascii="Cambria" w:hAnsi="Cambria"/>
          <w:sz w:val="22"/>
          <w:szCs w:val="22"/>
        </w:rPr>
        <w:t>.</w:t>
      </w:r>
    </w:p>
    <w:p w:rsidR="00C40B11" w:rsidRPr="0078613C" w:rsidRDefault="00C40B11" w:rsidP="00F31024">
      <w:pPr>
        <w:numPr>
          <w:ilvl w:val="0"/>
          <w:numId w:val="7"/>
        </w:numPr>
        <w:tabs>
          <w:tab w:val="clear" w:pos="720"/>
          <w:tab w:val="num" w:pos="426"/>
        </w:tabs>
        <w:autoSpaceDE w:val="0"/>
        <w:autoSpaceDN w:val="0"/>
        <w:adjustRightInd w:val="0"/>
        <w:spacing w:after="120"/>
        <w:ind w:left="426" w:hanging="426"/>
        <w:rPr>
          <w:rFonts w:ascii="Cambria" w:hAnsi="Cambria"/>
          <w:i/>
          <w:sz w:val="22"/>
          <w:szCs w:val="22"/>
          <w:u w:val="single"/>
        </w:rPr>
      </w:pPr>
      <w:r w:rsidRPr="0078613C">
        <w:rPr>
          <w:rFonts w:ascii="Cambria" w:hAnsi="Cambria"/>
          <w:b/>
          <w:sz w:val="22"/>
          <w:szCs w:val="22"/>
        </w:rPr>
        <w:t>Mündlichkeit</w:t>
      </w:r>
      <w:r w:rsidRPr="0078613C">
        <w:rPr>
          <w:rFonts w:ascii="Cambria" w:hAnsi="Cambria"/>
          <w:sz w:val="22"/>
          <w:szCs w:val="22"/>
        </w:rPr>
        <w:t xml:space="preserve"> hat im Englischunterricht einen hohen Stellenwert. Dies wird sichtbar in der Auswahl von Lernarrangements, die monologisches, dialogisches und multilogisches Sprechen fördern.</w:t>
      </w:r>
    </w:p>
    <w:p w:rsidR="00B1228F" w:rsidRPr="0078613C" w:rsidRDefault="00B1228F" w:rsidP="00B1228F">
      <w:pPr>
        <w:autoSpaceDE w:val="0"/>
        <w:autoSpaceDN w:val="0"/>
        <w:adjustRightInd w:val="0"/>
        <w:spacing w:after="120"/>
        <w:rPr>
          <w:rFonts w:ascii="Cambria" w:hAnsi="Cambria"/>
          <w:i/>
          <w:sz w:val="22"/>
          <w:szCs w:val="22"/>
          <w:u w:val="single"/>
        </w:rPr>
      </w:pPr>
    </w:p>
    <w:p w:rsidR="00F24010" w:rsidRPr="0078613C" w:rsidRDefault="00F24010" w:rsidP="00B1228F">
      <w:pPr>
        <w:autoSpaceDE w:val="0"/>
        <w:autoSpaceDN w:val="0"/>
        <w:adjustRightInd w:val="0"/>
        <w:spacing w:after="120"/>
        <w:rPr>
          <w:rFonts w:ascii="Cambria" w:hAnsi="Cambria"/>
          <w:i/>
          <w:sz w:val="22"/>
          <w:szCs w:val="22"/>
          <w:u w:val="single"/>
        </w:rPr>
      </w:pPr>
    </w:p>
    <w:p w:rsidR="004411D7" w:rsidRPr="009E7DAF" w:rsidRDefault="009E7DAF" w:rsidP="009E7DAF">
      <w:pPr>
        <w:ind w:left="360"/>
        <w:contextualSpacing/>
        <w:jc w:val="left"/>
        <w:rPr>
          <w:rFonts w:ascii="Cambria" w:hAnsi="Cambria"/>
          <w:b/>
          <w:sz w:val="22"/>
          <w:szCs w:val="22"/>
        </w:rPr>
      </w:pPr>
      <w:r w:rsidRPr="009E7DAF">
        <w:rPr>
          <w:rFonts w:ascii="Cambria" w:hAnsi="Cambria"/>
          <w:b/>
          <w:sz w:val="22"/>
          <w:szCs w:val="22"/>
        </w:rPr>
        <w:t>1.2</w:t>
      </w:r>
      <w:r>
        <w:rPr>
          <w:rFonts w:ascii="Cambria" w:hAnsi="Cambria"/>
          <w:b/>
          <w:sz w:val="22"/>
          <w:szCs w:val="22"/>
        </w:rPr>
        <w:t>.</w:t>
      </w:r>
      <w:r w:rsidRPr="009E7DAF">
        <w:rPr>
          <w:rFonts w:ascii="Cambria" w:hAnsi="Cambria"/>
          <w:b/>
          <w:sz w:val="22"/>
          <w:szCs w:val="22"/>
        </w:rPr>
        <w:t xml:space="preserve"> </w:t>
      </w:r>
      <w:r w:rsidR="004411D7" w:rsidRPr="009E7DAF">
        <w:rPr>
          <w:rFonts w:ascii="Cambria" w:hAnsi="Cambria"/>
          <w:b/>
          <w:sz w:val="22"/>
          <w:szCs w:val="22"/>
        </w:rPr>
        <w:t>Kompetenzbereiche des Faches und Kompetenzerwartungen am Ende der Einführungsphase</w:t>
      </w:r>
    </w:p>
    <w:p w:rsidR="00B1228F" w:rsidRPr="0078613C" w:rsidRDefault="00B1228F" w:rsidP="00B1228F">
      <w:pPr>
        <w:autoSpaceDE w:val="0"/>
        <w:autoSpaceDN w:val="0"/>
        <w:adjustRightInd w:val="0"/>
        <w:spacing w:after="120"/>
        <w:rPr>
          <w:rFonts w:ascii="Cambria" w:hAnsi="Cambria"/>
          <w:i/>
          <w:sz w:val="22"/>
          <w:szCs w:val="22"/>
          <w:u w:val="single"/>
        </w:rPr>
      </w:pPr>
    </w:p>
    <w:p w:rsidR="00816680" w:rsidRPr="0078613C" w:rsidRDefault="00816680" w:rsidP="00024028">
      <w:pPr>
        <w:pStyle w:val="Default"/>
        <w:jc w:val="both"/>
        <w:rPr>
          <w:rFonts w:ascii="Cambria" w:hAnsi="Cambria"/>
          <w:color w:val="auto"/>
          <w:sz w:val="22"/>
          <w:szCs w:val="22"/>
        </w:rPr>
      </w:pPr>
      <w:r w:rsidRPr="0078613C">
        <w:rPr>
          <w:rFonts w:ascii="Cambria" w:hAnsi="Cambria"/>
          <w:sz w:val="22"/>
          <w:szCs w:val="22"/>
        </w:rPr>
        <w:t xml:space="preserve">Die im Folgenden aufgeführten Kompetenzerwartungen orientieren sich maßgeblich an den </w:t>
      </w:r>
      <w:r w:rsidRPr="0078613C">
        <w:rPr>
          <w:rFonts w:ascii="Cambria" w:hAnsi="Cambria"/>
          <w:i/>
          <w:sz w:val="22"/>
          <w:szCs w:val="22"/>
        </w:rPr>
        <w:t>B</w:t>
      </w:r>
      <w:r w:rsidR="008A56C4" w:rsidRPr="0078613C">
        <w:rPr>
          <w:rFonts w:ascii="Cambria" w:hAnsi="Cambria"/>
          <w:i/>
          <w:sz w:val="22"/>
          <w:szCs w:val="22"/>
        </w:rPr>
        <w:t xml:space="preserve">ildungsstandards für die fortgeführte </w:t>
      </w:r>
      <w:r w:rsidRPr="0078613C">
        <w:rPr>
          <w:rFonts w:ascii="Cambria" w:hAnsi="Cambria"/>
          <w:i/>
          <w:sz w:val="22"/>
          <w:szCs w:val="22"/>
        </w:rPr>
        <w:t>F</w:t>
      </w:r>
      <w:r w:rsidR="008A56C4" w:rsidRPr="0078613C">
        <w:rPr>
          <w:rFonts w:ascii="Cambria" w:hAnsi="Cambria"/>
          <w:i/>
          <w:sz w:val="22"/>
          <w:szCs w:val="22"/>
        </w:rPr>
        <w:t xml:space="preserve">remdsprache </w:t>
      </w:r>
      <w:r w:rsidRPr="0078613C">
        <w:rPr>
          <w:rFonts w:ascii="Cambria" w:hAnsi="Cambria" w:cs="Times New Roman"/>
          <w:i/>
          <w:color w:val="auto"/>
          <w:sz w:val="22"/>
          <w:szCs w:val="22"/>
        </w:rPr>
        <w:t>(E</w:t>
      </w:r>
      <w:r w:rsidR="008A56C4" w:rsidRPr="0078613C">
        <w:rPr>
          <w:rFonts w:ascii="Cambria" w:hAnsi="Cambria" w:cs="Times New Roman"/>
          <w:i/>
          <w:color w:val="auto"/>
          <w:sz w:val="22"/>
          <w:szCs w:val="22"/>
        </w:rPr>
        <w:t>nglisch/</w:t>
      </w:r>
      <w:r w:rsidRPr="0078613C">
        <w:rPr>
          <w:rFonts w:ascii="Cambria" w:hAnsi="Cambria" w:cs="Times New Roman"/>
          <w:i/>
          <w:color w:val="auto"/>
          <w:sz w:val="22"/>
          <w:szCs w:val="22"/>
        </w:rPr>
        <w:t>F</w:t>
      </w:r>
      <w:r w:rsidR="008A56C4" w:rsidRPr="0078613C">
        <w:rPr>
          <w:rFonts w:ascii="Cambria" w:hAnsi="Cambria" w:cs="Times New Roman"/>
          <w:i/>
          <w:color w:val="auto"/>
          <w:sz w:val="22"/>
          <w:szCs w:val="22"/>
        </w:rPr>
        <w:t xml:space="preserve">ranzösisch) für die allgemeine </w:t>
      </w:r>
      <w:r w:rsidRPr="0078613C">
        <w:rPr>
          <w:rFonts w:ascii="Cambria" w:hAnsi="Cambria" w:cs="Times New Roman"/>
          <w:i/>
          <w:color w:val="auto"/>
          <w:sz w:val="22"/>
          <w:szCs w:val="22"/>
        </w:rPr>
        <w:t>H</w:t>
      </w:r>
      <w:r w:rsidR="008A56C4" w:rsidRPr="0078613C">
        <w:rPr>
          <w:rFonts w:ascii="Cambria" w:hAnsi="Cambria" w:cs="Times New Roman"/>
          <w:i/>
          <w:color w:val="auto"/>
          <w:sz w:val="22"/>
          <w:szCs w:val="22"/>
        </w:rPr>
        <w:t>ochschulreife</w:t>
      </w:r>
      <w:r w:rsidRPr="0078613C">
        <w:rPr>
          <w:rFonts w:ascii="Cambria" w:hAnsi="Cambria"/>
          <w:i/>
          <w:iCs/>
          <w:color w:val="auto"/>
          <w:sz w:val="22"/>
          <w:szCs w:val="22"/>
        </w:rPr>
        <w:t xml:space="preserve">, </w:t>
      </w:r>
      <w:r w:rsidRPr="0078613C">
        <w:rPr>
          <w:rFonts w:ascii="Cambria" w:hAnsi="Cambria"/>
          <w:color w:val="auto"/>
          <w:sz w:val="22"/>
          <w:szCs w:val="22"/>
        </w:rPr>
        <w:t xml:space="preserve">die sich auf die international anerkannten Kategorien und Referenzniveaus des </w:t>
      </w:r>
      <w:r w:rsidR="008A56C4" w:rsidRPr="0078613C">
        <w:rPr>
          <w:rFonts w:ascii="Cambria" w:hAnsi="Cambria"/>
          <w:i/>
          <w:color w:val="auto"/>
          <w:sz w:val="22"/>
          <w:szCs w:val="22"/>
        </w:rPr>
        <w:t xml:space="preserve">gemeinsamen europäischen </w:t>
      </w:r>
      <w:r w:rsidRPr="0078613C">
        <w:rPr>
          <w:rFonts w:ascii="Cambria" w:hAnsi="Cambria"/>
          <w:i/>
          <w:color w:val="auto"/>
          <w:sz w:val="22"/>
          <w:szCs w:val="22"/>
        </w:rPr>
        <w:t>R</w:t>
      </w:r>
      <w:r w:rsidR="008A56C4" w:rsidRPr="0078613C">
        <w:rPr>
          <w:rFonts w:ascii="Cambria" w:hAnsi="Cambria"/>
          <w:i/>
          <w:color w:val="auto"/>
          <w:sz w:val="22"/>
          <w:szCs w:val="22"/>
        </w:rPr>
        <w:t>eferenzrahmens für</w:t>
      </w:r>
      <w:r w:rsidRPr="0078613C">
        <w:rPr>
          <w:rFonts w:ascii="Cambria" w:hAnsi="Cambria"/>
          <w:i/>
          <w:color w:val="auto"/>
          <w:sz w:val="22"/>
          <w:szCs w:val="22"/>
        </w:rPr>
        <w:t xml:space="preserve"> S</w:t>
      </w:r>
      <w:r w:rsidR="008A56C4" w:rsidRPr="0078613C">
        <w:rPr>
          <w:rFonts w:ascii="Cambria" w:hAnsi="Cambria"/>
          <w:i/>
          <w:color w:val="auto"/>
          <w:sz w:val="22"/>
          <w:szCs w:val="22"/>
        </w:rPr>
        <w:t>prachen</w:t>
      </w:r>
      <w:r w:rsidRPr="0078613C">
        <w:rPr>
          <w:rFonts w:ascii="Cambria" w:hAnsi="Cambria"/>
          <w:i/>
          <w:color w:val="auto"/>
          <w:sz w:val="22"/>
          <w:szCs w:val="22"/>
        </w:rPr>
        <w:t xml:space="preserve">: </w:t>
      </w:r>
      <w:r w:rsidR="008A56C4" w:rsidRPr="0078613C">
        <w:rPr>
          <w:rFonts w:ascii="Cambria" w:hAnsi="Cambria"/>
          <w:i/>
          <w:color w:val="auto"/>
          <w:sz w:val="22"/>
          <w:szCs w:val="22"/>
        </w:rPr>
        <w:t>lernen</w:t>
      </w:r>
      <w:r w:rsidRPr="0078613C">
        <w:rPr>
          <w:rFonts w:ascii="Cambria" w:hAnsi="Cambria"/>
          <w:i/>
          <w:color w:val="auto"/>
          <w:sz w:val="22"/>
          <w:szCs w:val="22"/>
        </w:rPr>
        <w:t>,</w:t>
      </w:r>
      <w:r w:rsidR="008A56C4" w:rsidRPr="0078613C">
        <w:rPr>
          <w:rFonts w:ascii="Cambria" w:hAnsi="Cambria"/>
          <w:i/>
          <w:color w:val="auto"/>
          <w:sz w:val="22"/>
          <w:szCs w:val="22"/>
        </w:rPr>
        <w:t xml:space="preserve"> lehren</w:t>
      </w:r>
      <w:r w:rsidRPr="0078613C">
        <w:rPr>
          <w:rFonts w:ascii="Cambria" w:hAnsi="Cambria"/>
          <w:i/>
          <w:color w:val="auto"/>
          <w:sz w:val="22"/>
          <w:szCs w:val="22"/>
        </w:rPr>
        <w:t xml:space="preserve">, </w:t>
      </w:r>
      <w:r w:rsidR="008A56C4" w:rsidRPr="0078613C">
        <w:rPr>
          <w:rFonts w:ascii="Cambria" w:hAnsi="Cambria"/>
          <w:i/>
          <w:color w:val="auto"/>
          <w:sz w:val="22"/>
          <w:szCs w:val="22"/>
        </w:rPr>
        <w:t xml:space="preserve">beurteilen </w:t>
      </w:r>
      <w:r w:rsidRPr="0078613C">
        <w:rPr>
          <w:rFonts w:ascii="Cambria" w:hAnsi="Cambria"/>
          <w:i/>
          <w:color w:val="auto"/>
          <w:sz w:val="22"/>
          <w:szCs w:val="22"/>
        </w:rPr>
        <w:t>(GER)</w:t>
      </w:r>
      <w:r w:rsidRPr="0078613C">
        <w:rPr>
          <w:rFonts w:ascii="Cambria" w:hAnsi="Cambria"/>
          <w:color w:val="auto"/>
          <w:sz w:val="22"/>
          <w:szCs w:val="22"/>
        </w:rPr>
        <w:t xml:space="preserve"> des Europarats beziehen. Sie lassen sich den folgenden Kompetenzbereichen zuordnen: </w:t>
      </w:r>
    </w:p>
    <w:p w:rsidR="00816680" w:rsidRPr="0078613C" w:rsidRDefault="00816680" w:rsidP="00816680">
      <w:pPr>
        <w:pStyle w:val="Default"/>
        <w:rPr>
          <w:rFonts w:ascii="Cambria" w:hAnsi="Cambria"/>
          <w:color w:val="auto"/>
          <w:sz w:val="22"/>
          <w:szCs w:val="22"/>
        </w:rPr>
      </w:pPr>
    </w:p>
    <w:p w:rsidR="00F31024" w:rsidRPr="0078613C" w:rsidRDefault="00F31024" w:rsidP="00B1228F">
      <w:pPr>
        <w:autoSpaceDE w:val="0"/>
        <w:autoSpaceDN w:val="0"/>
        <w:adjustRightInd w:val="0"/>
        <w:spacing w:after="120"/>
        <w:rPr>
          <w:rFonts w:ascii="Cambria" w:hAnsi="Cambria"/>
          <w:sz w:val="22"/>
          <w:szCs w:val="22"/>
        </w:rPr>
      </w:pPr>
      <w:r w:rsidRPr="0078613C">
        <w:rPr>
          <w:rFonts w:ascii="Cambria" w:hAnsi="Cambria"/>
          <w:noProof/>
          <w:sz w:val="22"/>
          <w:szCs w:val="22"/>
        </w:rPr>
        <w:lastRenderedPageBreak/>
        <w:drawing>
          <wp:inline distT="0" distB="0" distL="0" distR="0">
            <wp:extent cx="5034915" cy="6328410"/>
            <wp:effectExtent l="0" t="0" r="0" b="0"/>
            <wp:docPr id="6" name="Bild 6" descr="Macintosh HD:Users:anhold:Desktop:Bildschirmfoto 2014-05-02 um 09.1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nhold:Desktop:Bildschirmfoto 2014-05-02 um 09.16.52.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4915" cy="6328410"/>
                    </a:xfrm>
                    <a:prstGeom prst="rect">
                      <a:avLst/>
                    </a:prstGeom>
                    <a:noFill/>
                    <a:ln>
                      <a:noFill/>
                    </a:ln>
                  </pic:spPr>
                </pic:pic>
              </a:graphicData>
            </a:graphic>
          </wp:inline>
        </w:drawing>
      </w:r>
    </w:p>
    <w:p w:rsidR="00F31024" w:rsidRPr="0078613C" w:rsidRDefault="00F31024" w:rsidP="00B1228F">
      <w:pPr>
        <w:autoSpaceDE w:val="0"/>
        <w:autoSpaceDN w:val="0"/>
        <w:adjustRightInd w:val="0"/>
        <w:spacing w:after="120"/>
        <w:rPr>
          <w:rFonts w:ascii="Cambria" w:hAnsi="Cambria"/>
          <w:sz w:val="22"/>
          <w:szCs w:val="22"/>
          <w:u w:val="single"/>
        </w:rPr>
      </w:pPr>
    </w:p>
    <w:p w:rsidR="00F3372F" w:rsidRPr="0078613C" w:rsidRDefault="00F3372F" w:rsidP="00F3372F">
      <w:pPr>
        <w:autoSpaceDE w:val="0"/>
        <w:autoSpaceDN w:val="0"/>
        <w:adjustRightInd w:val="0"/>
        <w:rPr>
          <w:rFonts w:ascii="Cambria" w:hAnsi="Cambria"/>
          <w:sz w:val="22"/>
          <w:szCs w:val="22"/>
        </w:rPr>
      </w:pPr>
      <w:r w:rsidRPr="0078613C">
        <w:rPr>
          <w:rFonts w:ascii="Cambria" w:hAnsi="Cambria"/>
          <w:b/>
          <w:sz w:val="22"/>
          <w:szCs w:val="22"/>
        </w:rPr>
        <w:t>Funktionale kommunikative Kompetenz</w:t>
      </w:r>
      <w:r w:rsidRPr="0078613C">
        <w:rPr>
          <w:rFonts w:ascii="Cambria" w:hAnsi="Cambria"/>
          <w:sz w:val="22"/>
          <w:szCs w:val="22"/>
        </w:rPr>
        <w:t xml:space="preserve"> untergli</w:t>
      </w:r>
      <w:r w:rsidR="004A4E86" w:rsidRPr="0078613C">
        <w:rPr>
          <w:rFonts w:ascii="Cambria" w:hAnsi="Cambria"/>
          <w:sz w:val="22"/>
          <w:szCs w:val="22"/>
        </w:rPr>
        <w:t xml:space="preserve">edert sich in Anlehnung an den </w:t>
      </w:r>
      <w:r w:rsidR="004A4E86" w:rsidRPr="0078613C">
        <w:rPr>
          <w:rFonts w:ascii="Cambria" w:hAnsi="Cambria"/>
          <w:i/>
          <w:sz w:val="22"/>
          <w:szCs w:val="22"/>
        </w:rPr>
        <w:t>gemeinsamen europäischen Referenzrahmen</w:t>
      </w:r>
      <w:r w:rsidRPr="0078613C">
        <w:rPr>
          <w:rFonts w:ascii="Cambria" w:hAnsi="Cambria"/>
          <w:sz w:val="22"/>
          <w:szCs w:val="22"/>
        </w:rPr>
        <w:t xml:space="preserve"> </w:t>
      </w:r>
      <w:r w:rsidRPr="0078613C">
        <w:rPr>
          <w:rFonts w:ascii="Cambria" w:hAnsi="Cambria"/>
          <w:i/>
          <w:sz w:val="22"/>
          <w:szCs w:val="22"/>
        </w:rPr>
        <w:t>(GER)</w:t>
      </w:r>
      <w:r w:rsidRPr="0078613C">
        <w:rPr>
          <w:rFonts w:ascii="Cambria" w:hAnsi="Cambria"/>
          <w:sz w:val="22"/>
          <w:szCs w:val="22"/>
        </w:rPr>
        <w:t xml:space="preserve"> in die Teilkompetenzen Hör-/Hörsehverstehen, Leseverstehen, Sprechen (an Gesprächen teilnehmen</w:t>
      </w:r>
      <w:r w:rsidR="00024028" w:rsidRPr="0078613C">
        <w:rPr>
          <w:rFonts w:ascii="Cambria" w:hAnsi="Cambria"/>
          <w:sz w:val="22"/>
          <w:szCs w:val="22"/>
        </w:rPr>
        <w:t xml:space="preserve"> </w:t>
      </w:r>
      <w:r w:rsidRPr="0078613C">
        <w:rPr>
          <w:rFonts w:ascii="Cambria" w:hAnsi="Cambria"/>
          <w:sz w:val="22"/>
          <w:szCs w:val="22"/>
        </w:rPr>
        <w:t>/</w:t>
      </w:r>
      <w:r w:rsidR="00024028" w:rsidRPr="0078613C">
        <w:rPr>
          <w:rFonts w:ascii="Cambria" w:hAnsi="Cambria"/>
          <w:sz w:val="22"/>
          <w:szCs w:val="22"/>
        </w:rPr>
        <w:t xml:space="preserve"> </w:t>
      </w:r>
      <w:r w:rsidRPr="0078613C">
        <w:rPr>
          <w:rFonts w:ascii="Cambria" w:hAnsi="Cambria"/>
          <w:sz w:val="22"/>
          <w:szCs w:val="22"/>
        </w:rPr>
        <w:t>zusammenhängendes Sprechen), Schreiben und Sprachmittlung. In der Kommu</w:t>
      </w:r>
      <w:r w:rsidR="00024028" w:rsidRPr="0078613C">
        <w:rPr>
          <w:rFonts w:ascii="Cambria" w:hAnsi="Cambria"/>
          <w:sz w:val="22"/>
          <w:szCs w:val="22"/>
        </w:rPr>
        <w:t>nikation kommen diese Teilkompe</w:t>
      </w:r>
      <w:r w:rsidRPr="0078613C">
        <w:rPr>
          <w:rFonts w:ascii="Cambria" w:hAnsi="Cambria"/>
          <w:sz w:val="22"/>
          <w:szCs w:val="22"/>
        </w:rPr>
        <w:t>tenzen in der Regel integrativ zum Tr</w:t>
      </w:r>
      <w:r w:rsidR="00024028" w:rsidRPr="0078613C">
        <w:rPr>
          <w:rFonts w:ascii="Cambria" w:hAnsi="Cambria"/>
          <w:sz w:val="22"/>
          <w:szCs w:val="22"/>
        </w:rPr>
        <w:t>agen, auch wenn sie aus Darstel</w:t>
      </w:r>
      <w:r w:rsidRPr="0078613C">
        <w:rPr>
          <w:rFonts w:ascii="Cambria" w:hAnsi="Cambria"/>
          <w:sz w:val="22"/>
          <w:szCs w:val="22"/>
        </w:rPr>
        <w:t xml:space="preserve">lungsgründen im Kernlehrplan getrennt aufgeführt werden. Differenziertes Sprachhandeln erfordert das Verfügen über sprachliche Mittel, d.h. Wortschatz, Grammatik, Aussprache </w:t>
      </w:r>
      <w:r w:rsidR="00024028" w:rsidRPr="0078613C">
        <w:rPr>
          <w:rFonts w:ascii="Cambria" w:hAnsi="Cambria"/>
          <w:sz w:val="22"/>
          <w:szCs w:val="22"/>
        </w:rPr>
        <w:t>und Orthografie sowie die Anwen</w:t>
      </w:r>
      <w:r w:rsidRPr="0078613C">
        <w:rPr>
          <w:rFonts w:ascii="Cambria" w:hAnsi="Cambria"/>
          <w:sz w:val="22"/>
          <w:szCs w:val="22"/>
        </w:rPr>
        <w:t xml:space="preserve">dung kommunikativer Strategien. Die sprachlichen Mittel haben in allen Kompetenzbereichen grundsätzlich dienende Funktion, die erfolgreiche Kommunikation steht im Vordergrund. </w:t>
      </w:r>
    </w:p>
    <w:p w:rsidR="00F3372F" w:rsidRPr="0078613C" w:rsidRDefault="00F3372F" w:rsidP="00F3372F">
      <w:pPr>
        <w:autoSpaceDE w:val="0"/>
        <w:autoSpaceDN w:val="0"/>
        <w:adjustRightInd w:val="0"/>
        <w:rPr>
          <w:rFonts w:ascii="Cambria" w:hAnsi="Cambria"/>
          <w:sz w:val="22"/>
          <w:szCs w:val="22"/>
        </w:rPr>
      </w:pPr>
      <w:r w:rsidRPr="0078613C">
        <w:rPr>
          <w:rFonts w:ascii="Cambria" w:hAnsi="Cambria"/>
          <w:sz w:val="22"/>
          <w:szCs w:val="22"/>
        </w:rPr>
        <w:t xml:space="preserve"> </w:t>
      </w:r>
    </w:p>
    <w:p w:rsidR="00F3372F" w:rsidRPr="0078613C" w:rsidRDefault="00F3372F" w:rsidP="00F3372F">
      <w:pPr>
        <w:autoSpaceDE w:val="0"/>
        <w:autoSpaceDN w:val="0"/>
        <w:adjustRightInd w:val="0"/>
        <w:rPr>
          <w:rFonts w:ascii="Cambria" w:hAnsi="Cambria"/>
          <w:sz w:val="22"/>
          <w:szCs w:val="22"/>
        </w:rPr>
      </w:pPr>
      <w:r w:rsidRPr="0078613C">
        <w:rPr>
          <w:rFonts w:ascii="Cambria" w:hAnsi="Cambria"/>
          <w:b/>
          <w:sz w:val="22"/>
          <w:szCs w:val="22"/>
        </w:rPr>
        <w:t>Interkulturelle kommunikative Kompetenz</w:t>
      </w:r>
      <w:r w:rsidRPr="0078613C">
        <w:rPr>
          <w:rFonts w:ascii="Cambria" w:hAnsi="Cambria"/>
          <w:sz w:val="22"/>
          <w:szCs w:val="22"/>
        </w:rPr>
        <w:t xml:space="preserve"> ist gerichtet auf Verstehen und Handeln in Kontexten, in denen die Fremdsprache verwendet wird. Schülerinnen und Schüler erschließen die in fremdsprachigen und fremdkulturellen Texten enthaltenen Informationen, Sinnangebote und Handlungsaufforderungen und reflektieren sie vor ihrem eigenen kulturellen und gesellschaftlichen Hintergrund. Als ‚Text’ werden in diesem Zusammenhang alle mündlich, schriftlich und media</w:t>
      </w:r>
      <w:r w:rsidR="004A4E86" w:rsidRPr="0078613C">
        <w:rPr>
          <w:rFonts w:ascii="Cambria" w:hAnsi="Cambria"/>
          <w:sz w:val="22"/>
          <w:szCs w:val="22"/>
        </w:rPr>
        <w:t>l vermittelten Produkte verstan</w:t>
      </w:r>
      <w:r w:rsidRPr="0078613C">
        <w:rPr>
          <w:rFonts w:ascii="Cambria" w:hAnsi="Cambria"/>
          <w:sz w:val="22"/>
          <w:szCs w:val="22"/>
        </w:rPr>
        <w:t>den, die Schülerinnen und Schüler rezi</w:t>
      </w:r>
      <w:r w:rsidR="004A4E86" w:rsidRPr="0078613C">
        <w:rPr>
          <w:rFonts w:ascii="Cambria" w:hAnsi="Cambria"/>
          <w:sz w:val="22"/>
          <w:szCs w:val="22"/>
        </w:rPr>
        <w:t xml:space="preserve">pieren, produzieren oder </w:t>
      </w:r>
      <w:r w:rsidR="004A4E86" w:rsidRPr="0078613C">
        <w:rPr>
          <w:rFonts w:ascii="Cambria" w:hAnsi="Cambria"/>
          <w:sz w:val="22"/>
          <w:szCs w:val="22"/>
        </w:rPr>
        <w:lastRenderedPageBreak/>
        <w:t>austau</w:t>
      </w:r>
      <w:r w:rsidRPr="0078613C">
        <w:rPr>
          <w:rFonts w:ascii="Cambria" w:hAnsi="Cambria"/>
          <w:sz w:val="22"/>
          <w:szCs w:val="22"/>
        </w:rPr>
        <w:t>schen. Damit erwerben sie die Voraussetzungen, Empathie wie auch kritische Distanz gegenüber kulturellen Besonderheiten zu entwickeln, ein begründetes persönliches Urteil zu fälle</w:t>
      </w:r>
      <w:r w:rsidR="004A4E86" w:rsidRPr="0078613C">
        <w:rPr>
          <w:rFonts w:ascii="Cambria" w:hAnsi="Cambria"/>
          <w:sz w:val="22"/>
          <w:szCs w:val="22"/>
        </w:rPr>
        <w:t>n sowie ihr eigenes kommunikati</w:t>
      </w:r>
      <w:r w:rsidRPr="0078613C">
        <w:rPr>
          <w:rFonts w:ascii="Cambria" w:hAnsi="Cambria"/>
          <w:sz w:val="22"/>
          <w:szCs w:val="22"/>
        </w:rPr>
        <w:t xml:space="preserve">ves Handeln situationsangemessen und adressatengerecht zu gestalten. </w:t>
      </w:r>
    </w:p>
    <w:p w:rsidR="00024028" w:rsidRPr="0078613C" w:rsidRDefault="00024028" w:rsidP="00F3372F">
      <w:pPr>
        <w:autoSpaceDE w:val="0"/>
        <w:autoSpaceDN w:val="0"/>
        <w:adjustRightInd w:val="0"/>
        <w:rPr>
          <w:rFonts w:ascii="Cambria" w:hAnsi="Cambria"/>
          <w:sz w:val="22"/>
          <w:szCs w:val="22"/>
        </w:rPr>
      </w:pPr>
    </w:p>
    <w:p w:rsidR="00F3372F" w:rsidRPr="0078613C" w:rsidRDefault="00F3372F" w:rsidP="00F3372F">
      <w:pPr>
        <w:autoSpaceDE w:val="0"/>
        <w:autoSpaceDN w:val="0"/>
        <w:adjustRightInd w:val="0"/>
        <w:rPr>
          <w:rFonts w:ascii="Cambria" w:hAnsi="Cambria"/>
          <w:sz w:val="22"/>
          <w:szCs w:val="22"/>
        </w:rPr>
      </w:pPr>
      <w:r w:rsidRPr="0078613C">
        <w:rPr>
          <w:rFonts w:ascii="Cambria" w:hAnsi="Cambria"/>
          <w:sz w:val="22"/>
          <w:szCs w:val="22"/>
        </w:rPr>
        <w:t>Der Prozess interkulturellen Verstehens und Handelns beruht auf dem Zusammenwirken von Wissen, Einstellu</w:t>
      </w:r>
      <w:r w:rsidR="004A4E86" w:rsidRPr="0078613C">
        <w:rPr>
          <w:rFonts w:ascii="Cambria" w:hAnsi="Cambria"/>
          <w:sz w:val="22"/>
          <w:szCs w:val="22"/>
        </w:rPr>
        <w:t>ngen und Bewusstheit. Schülerin</w:t>
      </w:r>
      <w:r w:rsidRPr="0078613C">
        <w:rPr>
          <w:rFonts w:ascii="Cambria" w:hAnsi="Cambria"/>
          <w:sz w:val="22"/>
          <w:szCs w:val="22"/>
        </w:rPr>
        <w:t>nen und Schüler nutzen verschiedene Wissenskomponenten – u.a. das soziokulturelle Orientierungswissen sow</w:t>
      </w:r>
      <w:r w:rsidR="004A4E86" w:rsidRPr="0078613C">
        <w:rPr>
          <w:rFonts w:ascii="Cambria" w:hAnsi="Cambria"/>
          <w:sz w:val="22"/>
          <w:szCs w:val="22"/>
        </w:rPr>
        <w:t>ie ihre Einsichten in die kultu</w:t>
      </w:r>
      <w:r w:rsidRPr="0078613C">
        <w:rPr>
          <w:rFonts w:ascii="Cambria" w:hAnsi="Cambria"/>
          <w:sz w:val="22"/>
          <w:szCs w:val="22"/>
        </w:rPr>
        <w:t>relle Prägung von Sprache – für das Verstehen und Handeln. Erfolgreiche interkulturelle Kommunikation setzt bei Schülerinnen und Schülern darüber hinaus angemessene interkultu</w:t>
      </w:r>
      <w:r w:rsidR="004A4E86" w:rsidRPr="0078613C">
        <w:rPr>
          <w:rFonts w:ascii="Cambria" w:hAnsi="Cambria"/>
          <w:sz w:val="22"/>
          <w:szCs w:val="22"/>
        </w:rPr>
        <w:t>relle Einstellungen und Bewusst</w:t>
      </w:r>
      <w:r w:rsidRPr="0078613C">
        <w:rPr>
          <w:rFonts w:ascii="Cambria" w:hAnsi="Cambria"/>
          <w:sz w:val="22"/>
          <w:szCs w:val="22"/>
        </w:rPr>
        <w:t>heit voraus. Dazu zählen insbesondere die Bereitschaft und Fähigkeit, anderen respektvoll zu begegnen, sich k</w:t>
      </w:r>
      <w:r w:rsidR="004A4E86" w:rsidRPr="0078613C">
        <w:rPr>
          <w:rFonts w:ascii="Cambria" w:hAnsi="Cambria"/>
          <w:sz w:val="22"/>
          <w:szCs w:val="22"/>
        </w:rPr>
        <w:t>ritisch mit ihnen auseinanderzu</w:t>
      </w:r>
      <w:r w:rsidRPr="0078613C">
        <w:rPr>
          <w:rFonts w:ascii="Cambria" w:hAnsi="Cambria"/>
          <w:sz w:val="22"/>
          <w:szCs w:val="22"/>
        </w:rPr>
        <w:t xml:space="preserve">setzen, das eigene Verstehen und Handeln zu hinterfragen sowie andere kulturelle Besonderheiten zu akzeptieren und in kommunikativen Auseinandersetzungen zu reflektieren. </w:t>
      </w:r>
    </w:p>
    <w:p w:rsidR="00F3372F" w:rsidRPr="0078613C" w:rsidRDefault="00F3372F" w:rsidP="00F3372F">
      <w:pPr>
        <w:autoSpaceDE w:val="0"/>
        <w:autoSpaceDN w:val="0"/>
        <w:adjustRightInd w:val="0"/>
        <w:rPr>
          <w:rFonts w:ascii="Cambria" w:hAnsi="Cambria"/>
          <w:sz w:val="22"/>
          <w:szCs w:val="22"/>
        </w:rPr>
      </w:pPr>
    </w:p>
    <w:p w:rsidR="00F3372F" w:rsidRPr="0078613C" w:rsidRDefault="00F3372F" w:rsidP="00F3372F">
      <w:pPr>
        <w:autoSpaceDE w:val="0"/>
        <w:autoSpaceDN w:val="0"/>
        <w:adjustRightInd w:val="0"/>
        <w:rPr>
          <w:rFonts w:ascii="Cambria" w:hAnsi="Cambria"/>
          <w:sz w:val="22"/>
          <w:szCs w:val="22"/>
        </w:rPr>
      </w:pPr>
      <w:r w:rsidRPr="0078613C">
        <w:rPr>
          <w:rFonts w:ascii="Cambria" w:hAnsi="Cambria"/>
          <w:b/>
          <w:sz w:val="22"/>
          <w:szCs w:val="22"/>
        </w:rPr>
        <w:t>Text- und Medienkompetenz</w:t>
      </w:r>
      <w:r w:rsidRPr="0078613C">
        <w:rPr>
          <w:rFonts w:ascii="Cambria" w:hAnsi="Cambria"/>
          <w:sz w:val="22"/>
          <w:szCs w:val="22"/>
        </w:rPr>
        <w:t xml:space="preserve"> umfasst die Fähigkeit der Schülerinnen und Schüler, Texte selbstständig, zielbezogen sowie in ihren historischen und sozialen Dimensionen zu verstehen und zu deuten sowie eine Interpretation zu begründen. Dies schließt auch ihre Fähigkeit ein, die gewonnenen Erkenntnisse über die Bedingungen und Techniken der Texterstellung für die eigene Produktion von Texten zu </w:t>
      </w:r>
      <w:r w:rsidR="004A4E86" w:rsidRPr="0078613C">
        <w:rPr>
          <w:rFonts w:ascii="Cambria" w:hAnsi="Cambria"/>
          <w:sz w:val="22"/>
          <w:szCs w:val="22"/>
        </w:rPr>
        <w:t>nutzen. Auch in diesem Zusammen</w:t>
      </w:r>
      <w:r w:rsidRPr="0078613C">
        <w:rPr>
          <w:rFonts w:ascii="Cambria" w:hAnsi="Cambria"/>
          <w:sz w:val="22"/>
          <w:szCs w:val="22"/>
        </w:rPr>
        <w:t xml:space="preserve">hang gilt der erweiterte Textbegriff. </w:t>
      </w:r>
    </w:p>
    <w:p w:rsidR="00F3372F" w:rsidRPr="0078613C" w:rsidRDefault="00F3372F" w:rsidP="00F3372F">
      <w:pPr>
        <w:autoSpaceDE w:val="0"/>
        <w:autoSpaceDN w:val="0"/>
        <w:adjustRightInd w:val="0"/>
        <w:rPr>
          <w:rFonts w:ascii="Cambria" w:hAnsi="Cambria"/>
          <w:sz w:val="22"/>
          <w:szCs w:val="22"/>
        </w:rPr>
      </w:pPr>
    </w:p>
    <w:p w:rsidR="00F3372F" w:rsidRPr="0078613C" w:rsidRDefault="00F3372F" w:rsidP="00F3372F">
      <w:pPr>
        <w:autoSpaceDE w:val="0"/>
        <w:autoSpaceDN w:val="0"/>
        <w:adjustRightInd w:val="0"/>
        <w:rPr>
          <w:rFonts w:ascii="Cambria" w:hAnsi="Cambria"/>
          <w:sz w:val="22"/>
          <w:szCs w:val="22"/>
        </w:rPr>
      </w:pPr>
      <w:r w:rsidRPr="0078613C">
        <w:rPr>
          <w:rFonts w:ascii="Cambria" w:hAnsi="Cambria"/>
          <w:b/>
          <w:sz w:val="22"/>
          <w:szCs w:val="22"/>
        </w:rPr>
        <w:t>Sprachlernkompetenz</w:t>
      </w:r>
      <w:r w:rsidRPr="0078613C">
        <w:rPr>
          <w:rFonts w:ascii="Cambria" w:hAnsi="Cambria"/>
          <w:sz w:val="22"/>
          <w:szCs w:val="22"/>
        </w:rPr>
        <w:t xml:space="preserve"> beinhaltet die Fäh</w:t>
      </w:r>
      <w:r w:rsidR="004A4E86" w:rsidRPr="0078613C">
        <w:rPr>
          <w:rFonts w:ascii="Cambria" w:hAnsi="Cambria"/>
          <w:sz w:val="22"/>
          <w:szCs w:val="22"/>
        </w:rPr>
        <w:t>igkeit und Bereitschaft, das ei</w:t>
      </w:r>
      <w:r w:rsidRPr="0078613C">
        <w:rPr>
          <w:rFonts w:ascii="Cambria" w:hAnsi="Cambria"/>
          <w:sz w:val="22"/>
          <w:szCs w:val="22"/>
        </w:rPr>
        <w:t>gene Sprachenlernen selbstständig zu analysieren und es bewusst und eigenverantwortlich zu gestalten. Sprach</w:t>
      </w:r>
      <w:r w:rsidR="004A4E86" w:rsidRPr="0078613C">
        <w:rPr>
          <w:rFonts w:ascii="Cambria" w:hAnsi="Cambria"/>
          <w:sz w:val="22"/>
          <w:szCs w:val="22"/>
        </w:rPr>
        <w:t>lernkompetenz zeigt sich im Ver</w:t>
      </w:r>
      <w:r w:rsidRPr="0078613C">
        <w:rPr>
          <w:rFonts w:ascii="Cambria" w:hAnsi="Cambria"/>
          <w:sz w:val="22"/>
          <w:szCs w:val="22"/>
        </w:rPr>
        <w:t>fügen über sprachbezogene Lernmetho</w:t>
      </w:r>
      <w:r w:rsidR="004A4E86" w:rsidRPr="0078613C">
        <w:rPr>
          <w:rFonts w:ascii="Cambria" w:hAnsi="Cambria"/>
          <w:sz w:val="22"/>
          <w:szCs w:val="22"/>
        </w:rPr>
        <w:t>den und in der Beherrschung dar</w:t>
      </w:r>
      <w:r w:rsidRPr="0078613C">
        <w:rPr>
          <w:rFonts w:ascii="Cambria" w:hAnsi="Cambria"/>
          <w:sz w:val="22"/>
          <w:szCs w:val="22"/>
        </w:rPr>
        <w:t xml:space="preserve">aus abgeleiteter, konkreter Strategien, die Schülerinnen und Schüler </w:t>
      </w:r>
      <w:r w:rsidR="004A4E86" w:rsidRPr="0078613C">
        <w:rPr>
          <w:rFonts w:ascii="Cambria" w:hAnsi="Cambria"/>
          <w:sz w:val="22"/>
          <w:szCs w:val="22"/>
        </w:rPr>
        <w:t>während</w:t>
      </w:r>
      <w:r w:rsidRPr="0078613C">
        <w:rPr>
          <w:rFonts w:ascii="Cambria" w:hAnsi="Cambria"/>
          <w:sz w:val="22"/>
          <w:szCs w:val="22"/>
        </w:rPr>
        <w:t xml:space="preserve"> ihres individuellen Spracherwerbsprozesses auch im Umgang mit anderen Sprachen erfahren haben. </w:t>
      </w:r>
    </w:p>
    <w:p w:rsidR="00F3372F" w:rsidRPr="0078613C" w:rsidRDefault="00F3372F" w:rsidP="00F3372F">
      <w:pPr>
        <w:autoSpaceDE w:val="0"/>
        <w:autoSpaceDN w:val="0"/>
        <w:adjustRightInd w:val="0"/>
        <w:rPr>
          <w:rFonts w:ascii="Cambria" w:hAnsi="Cambria"/>
          <w:sz w:val="22"/>
          <w:szCs w:val="22"/>
        </w:rPr>
      </w:pPr>
    </w:p>
    <w:p w:rsidR="00F24010" w:rsidRPr="0078613C" w:rsidRDefault="00F3372F" w:rsidP="00F3372F">
      <w:pPr>
        <w:autoSpaceDE w:val="0"/>
        <w:autoSpaceDN w:val="0"/>
        <w:adjustRightInd w:val="0"/>
        <w:rPr>
          <w:rFonts w:ascii="Cambria" w:hAnsi="Cambria"/>
          <w:sz w:val="22"/>
          <w:szCs w:val="22"/>
        </w:rPr>
      </w:pPr>
      <w:r w:rsidRPr="0078613C">
        <w:rPr>
          <w:rFonts w:ascii="Cambria" w:hAnsi="Cambria"/>
          <w:b/>
          <w:sz w:val="22"/>
          <w:szCs w:val="22"/>
        </w:rPr>
        <w:t>Sprachbewusstheit</w:t>
      </w:r>
      <w:r w:rsidRPr="0078613C">
        <w:rPr>
          <w:rFonts w:ascii="Cambria" w:hAnsi="Cambria"/>
          <w:sz w:val="22"/>
          <w:szCs w:val="22"/>
        </w:rPr>
        <w:t xml:space="preserve"> umfasst eine Sensibilität für die Struktur und den Gebrauch von Sprache und sprachlich vermittelter Kommunikation in ihren soziokulturellen, kulturellen, politischen und historischen </w:t>
      </w:r>
      <w:r w:rsidR="004A4E86" w:rsidRPr="0078613C">
        <w:rPr>
          <w:rFonts w:ascii="Cambria" w:hAnsi="Cambria"/>
          <w:sz w:val="22"/>
          <w:szCs w:val="22"/>
        </w:rPr>
        <w:t>Zusammenhänge</w:t>
      </w:r>
      <w:r w:rsidRPr="0078613C">
        <w:rPr>
          <w:rFonts w:ascii="Cambria" w:hAnsi="Cambria"/>
          <w:sz w:val="22"/>
          <w:szCs w:val="22"/>
        </w:rPr>
        <w:t>n. Sie ermöglicht Schülerinnen und Schülern, die Ausdrucksmittel einer Sprache variabel und bewusst zu nutzen. Sie ist ausgerichtet auf die Reflexion über Sprache und die sprachlich sensible Gestaltung von Kommunikationssituationen. Die Entwicklung von Sprachbewusstheit unterstützt den Aufbau eines individuellen Mehrsprachigkeitsprofils.</w:t>
      </w:r>
    </w:p>
    <w:p w:rsidR="00754C6D" w:rsidRPr="0078613C" w:rsidRDefault="00754C6D" w:rsidP="00F3372F">
      <w:pPr>
        <w:autoSpaceDE w:val="0"/>
        <w:autoSpaceDN w:val="0"/>
        <w:adjustRightInd w:val="0"/>
        <w:rPr>
          <w:rFonts w:ascii="Cambria" w:hAnsi="Cambria"/>
          <w:sz w:val="22"/>
          <w:szCs w:val="22"/>
        </w:rPr>
      </w:pPr>
    </w:p>
    <w:p w:rsidR="00F31024" w:rsidRPr="0078613C" w:rsidRDefault="00F31024"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8D7845" w:rsidRPr="0078613C" w:rsidRDefault="008D7845" w:rsidP="00B1228F">
      <w:pPr>
        <w:autoSpaceDE w:val="0"/>
        <w:autoSpaceDN w:val="0"/>
        <w:adjustRightInd w:val="0"/>
        <w:spacing w:after="120"/>
        <w:rPr>
          <w:rFonts w:ascii="Cambria" w:hAnsi="Cambria"/>
          <w:i/>
          <w:sz w:val="22"/>
          <w:szCs w:val="22"/>
          <w:u w:val="single"/>
        </w:rPr>
      </w:pPr>
    </w:p>
    <w:p w:rsidR="00F31024" w:rsidRPr="0078613C" w:rsidRDefault="00F31024" w:rsidP="00DD22EA">
      <w:pPr>
        <w:pStyle w:val="Default"/>
        <w:outlineLvl w:val="0"/>
        <w:rPr>
          <w:rFonts w:ascii="Cambria" w:hAnsi="Cambria"/>
          <w:sz w:val="22"/>
          <w:szCs w:val="22"/>
        </w:rPr>
      </w:pPr>
      <w:r w:rsidRPr="0078613C">
        <w:rPr>
          <w:rFonts w:ascii="Cambria" w:hAnsi="Cambria"/>
          <w:b/>
          <w:bCs/>
          <w:sz w:val="22"/>
          <w:szCs w:val="22"/>
        </w:rPr>
        <w:lastRenderedPageBreak/>
        <w:t xml:space="preserve"> Kompetenzerwartungen am Ende der Einführungsphase </w:t>
      </w:r>
    </w:p>
    <w:p w:rsidR="00D5198F" w:rsidRPr="0078613C" w:rsidRDefault="00D5198F" w:rsidP="00F31024">
      <w:pPr>
        <w:pStyle w:val="Default"/>
        <w:rPr>
          <w:rFonts w:ascii="Cambria" w:hAnsi="Cambria"/>
          <w:sz w:val="22"/>
          <w:szCs w:val="22"/>
        </w:rPr>
      </w:pPr>
    </w:p>
    <w:p w:rsidR="00F31024" w:rsidRPr="0078613C" w:rsidRDefault="00F31024" w:rsidP="00F31024">
      <w:pPr>
        <w:pStyle w:val="Default"/>
        <w:rPr>
          <w:rFonts w:ascii="Cambria" w:hAnsi="Cambria"/>
          <w:sz w:val="22"/>
          <w:szCs w:val="22"/>
        </w:rPr>
      </w:pPr>
      <w:r w:rsidRPr="0078613C">
        <w:rPr>
          <w:rFonts w:ascii="Cambria" w:hAnsi="Cambria"/>
          <w:sz w:val="22"/>
          <w:szCs w:val="22"/>
        </w:rPr>
        <w:t xml:space="preserve">Der Unterricht soll es den Schülerinnen und Schülern ermöglichen, dass sie – aufbauend auf einer ggf. heterogenen Kompetenzentwicklung in der Sekundarstufe I – am Ende der Einführungsphase über die im Folgenden genannten Kompetenzen verfügen. Dabei werden übergeordnete und konkretisierte Kompetenzerwartungen </w:t>
      </w:r>
      <w:r w:rsidR="00D5198F" w:rsidRPr="0078613C">
        <w:rPr>
          <w:rFonts w:ascii="Cambria" w:hAnsi="Cambria"/>
          <w:sz w:val="22"/>
          <w:szCs w:val="22"/>
        </w:rPr>
        <w:t>zu allen Kompetenzbereichen auf</w:t>
      </w:r>
      <w:r w:rsidRPr="0078613C">
        <w:rPr>
          <w:rFonts w:ascii="Cambria" w:hAnsi="Cambria"/>
          <w:sz w:val="22"/>
          <w:szCs w:val="22"/>
        </w:rPr>
        <w:t xml:space="preserve">geführt. </w:t>
      </w:r>
    </w:p>
    <w:p w:rsidR="00D5198F" w:rsidRPr="0078613C" w:rsidRDefault="00D5198F" w:rsidP="00F31024">
      <w:pPr>
        <w:pStyle w:val="Default"/>
        <w:rPr>
          <w:rFonts w:ascii="Cambria" w:hAnsi="Cambria"/>
          <w:sz w:val="22"/>
          <w:szCs w:val="22"/>
        </w:rPr>
      </w:pPr>
    </w:p>
    <w:p w:rsidR="00F31024" w:rsidRPr="0078613C" w:rsidRDefault="00F31024" w:rsidP="00F31024">
      <w:pPr>
        <w:pStyle w:val="Default"/>
        <w:rPr>
          <w:rFonts w:ascii="Cambria" w:hAnsi="Cambria"/>
          <w:sz w:val="22"/>
          <w:szCs w:val="22"/>
        </w:rPr>
      </w:pPr>
      <w:r w:rsidRPr="0078613C">
        <w:rPr>
          <w:rFonts w:ascii="Cambria" w:hAnsi="Cambria"/>
          <w:sz w:val="22"/>
          <w:szCs w:val="22"/>
        </w:rPr>
        <w:t>Am Ende der Einführungsphase erreichen die Schülerinnen und S</w:t>
      </w:r>
      <w:r w:rsidR="004A4E86" w:rsidRPr="0078613C">
        <w:rPr>
          <w:rFonts w:ascii="Cambria" w:hAnsi="Cambria"/>
          <w:sz w:val="22"/>
          <w:szCs w:val="22"/>
        </w:rPr>
        <w:t>chüler die Niveaustufe B1 des GE</w:t>
      </w:r>
      <w:r w:rsidRPr="0078613C">
        <w:rPr>
          <w:rFonts w:ascii="Cambria" w:hAnsi="Cambria"/>
          <w:sz w:val="22"/>
          <w:szCs w:val="22"/>
        </w:rPr>
        <w:t xml:space="preserve">R mit Anteilen an der Niveaustufe B2. </w:t>
      </w:r>
    </w:p>
    <w:p w:rsidR="00D5198F" w:rsidRPr="0078613C" w:rsidRDefault="00D5198F" w:rsidP="00F31024">
      <w:pPr>
        <w:pStyle w:val="Default"/>
        <w:rPr>
          <w:rFonts w:ascii="Cambria" w:hAnsi="Cambria"/>
          <w:sz w:val="22"/>
          <w:szCs w:val="22"/>
        </w:rPr>
      </w:pPr>
    </w:p>
    <w:p w:rsidR="00F31024" w:rsidRPr="0078613C" w:rsidRDefault="00F31024" w:rsidP="00DD22EA">
      <w:pPr>
        <w:pStyle w:val="Default"/>
        <w:outlineLvl w:val="0"/>
        <w:rPr>
          <w:rFonts w:ascii="Cambria" w:hAnsi="Cambria"/>
          <w:sz w:val="22"/>
          <w:szCs w:val="22"/>
        </w:rPr>
      </w:pPr>
      <w:r w:rsidRPr="0078613C">
        <w:rPr>
          <w:rFonts w:ascii="Cambria" w:hAnsi="Cambria"/>
          <w:b/>
          <w:bCs/>
          <w:sz w:val="22"/>
          <w:szCs w:val="22"/>
        </w:rPr>
        <w:t xml:space="preserve">Funktionale kommunikative Kompetenz </w:t>
      </w:r>
    </w:p>
    <w:p w:rsidR="008D7845" w:rsidRPr="0078613C" w:rsidRDefault="00F31024" w:rsidP="00F31024">
      <w:pPr>
        <w:pStyle w:val="Default"/>
        <w:rPr>
          <w:rFonts w:ascii="Cambria" w:hAnsi="Cambria"/>
          <w:sz w:val="22"/>
          <w:szCs w:val="22"/>
        </w:rPr>
      </w:pPr>
      <w:r w:rsidRPr="0078613C">
        <w:rPr>
          <w:rFonts w:ascii="Cambria" w:hAnsi="Cambria"/>
          <w:sz w:val="22"/>
          <w:szCs w:val="22"/>
        </w:rPr>
        <w:t>Die nachfolgend aufgeführten funkti</w:t>
      </w:r>
      <w:r w:rsidR="004A4E86" w:rsidRPr="0078613C">
        <w:rPr>
          <w:rFonts w:ascii="Cambria" w:hAnsi="Cambria"/>
          <w:sz w:val="22"/>
          <w:szCs w:val="22"/>
        </w:rPr>
        <w:t>onalen kommunikativen Teilkompe</w:t>
      </w:r>
      <w:r w:rsidRPr="0078613C">
        <w:rPr>
          <w:rFonts w:ascii="Cambria" w:hAnsi="Cambria"/>
          <w:sz w:val="22"/>
          <w:szCs w:val="22"/>
        </w:rPr>
        <w:t>tenzen erwerben die Schülerinnen und Schüler insbesondere in den Themenfeldern des grundlegenden soziokulturellen Ori</w:t>
      </w:r>
      <w:r w:rsidR="008D7845" w:rsidRPr="0078613C">
        <w:rPr>
          <w:rFonts w:ascii="Cambria" w:hAnsi="Cambria"/>
          <w:sz w:val="22"/>
          <w:szCs w:val="22"/>
        </w:rPr>
        <w:t>entierungswissens.</w:t>
      </w:r>
    </w:p>
    <w:p w:rsidR="00D5198F" w:rsidRPr="0078613C" w:rsidRDefault="00D5198F" w:rsidP="00F31024">
      <w:pPr>
        <w:pStyle w:val="Default"/>
        <w:rPr>
          <w:rFonts w:ascii="Cambria" w:hAnsi="Cambria"/>
          <w:b/>
          <w:bCs/>
          <w:i/>
          <w:iCs/>
          <w:sz w:val="22"/>
          <w:szCs w:val="22"/>
        </w:rPr>
      </w:pPr>
    </w:p>
    <w:p w:rsidR="00F31024" w:rsidRPr="0078613C" w:rsidRDefault="00F31024" w:rsidP="00DD22EA">
      <w:pPr>
        <w:pStyle w:val="Default"/>
        <w:outlineLvl w:val="0"/>
        <w:rPr>
          <w:rFonts w:ascii="Cambria" w:hAnsi="Cambria"/>
          <w:sz w:val="22"/>
          <w:szCs w:val="22"/>
        </w:rPr>
      </w:pPr>
      <w:r w:rsidRPr="0078613C">
        <w:rPr>
          <w:rFonts w:ascii="Cambria" w:hAnsi="Cambria"/>
          <w:b/>
          <w:bCs/>
          <w:i/>
          <w:iCs/>
          <w:sz w:val="22"/>
          <w:szCs w:val="22"/>
        </w:rPr>
        <w:t xml:space="preserve">Hörverstehen und Hörsehverstehen </w:t>
      </w:r>
    </w:p>
    <w:p w:rsidR="00F31024" w:rsidRPr="0078613C" w:rsidRDefault="00F31024" w:rsidP="00F31024">
      <w:pPr>
        <w:pStyle w:val="Default"/>
        <w:rPr>
          <w:rFonts w:ascii="Cambria" w:hAnsi="Cambria"/>
          <w:sz w:val="22"/>
          <w:szCs w:val="22"/>
        </w:rPr>
      </w:pPr>
      <w:r w:rsidRPr="0078613C">
        <w:rPr>
          <w:rFonts w:ascii="Cambria" w:hAnsi="Cambria"/>
          <w:b/>
          <w:bCs/>
          <w:sz w:val="22"/>
          <w:szCs w:val="22"/>
        </w:rPr>
        <w:t xml:space="preserve">Die Schülerinnen und Schüler können Äußerungen und authentische Hör- bzw. Hörsehtexte zu vertrauten Themen verstehen, sofern </w:t>
      </w:r>
      <w:r w:rsidR="00C905E1" w:rsidRPr="0078613C">
        <w:rPr>
          <w:rFonts w:ascii="Cambria" w:hAnsi="Cambria"/>
          <w:b/>
          <w:bCs/>
          <w:sz w:val="22"/>
          <w:szCs w:val="22"/>
        </w:rPr>
        <w:t>deutlich</w:t>
      </w:r>
      <w:r w:rsidRPr="0078613C">
        <w:rPr>
          <w:rFonts w:ascii="Cambria" w:hAnsi="Cambria"/>
          <w:b/>
          <w:bCs/>
          <w:sz w:val="22"/>
          <w:szCs w:val="22"/>
        </w:rPr>
        <w:t xml:space="preserve"> artikulierte repräsentative Varietäten der Zielsprache verwendet werden. </w:t>
      </w:r>
    </w:p>
    <w:p w:rsidR="00F31024" w:rsidRPr="0078613C" w:rsidRDefault="00F31024" w:rsidP="00D5198F">
      <w:pPr>
        <w:pStyle w:val="Default"/>
        <w:rPr>
          <w:rFonts w:ascii="Cambria" w:hAnsi="Cambria"/>
          <w:sz w:val="22"/>
          <w:szCs w:val="22"/>
        </w:rPr>
      </w:pPr>
      <w:r w:rsidRPr="0078613C">
        <w:rPr>
          <w:rFonts w:ascii="Cambria" w:hAnsi="Cambria"/>
          <w:sz w:val="22"/>
          <w:szCs w:val="22"/>
        </w:rPr>
        <w:t xml:space="preserve">Sie können </w:t>
      </w:r>
    </w:p>
    <w:p w:rsidR="00F31024" w:rsidRPr="0078613C" w:rsidRDefault="00F31024" w:rsidP="00D5198F">
      <w:pPr>
        <w:pStyle w:val="Default"/>
        <w:numPr>
          <w:ilvl w:val="0"/>
          <w:numId w:val="20"/>
        </w:numPr>
        <w:rPr>
          <w:rFonts w:ascii="Cambria" w:hAnsi="Cambria"/>
          <w:sz w:val="22"/>
          <w:szCs w:val="22"/>
        </w:rPr>
      </w:pPr>
      <w:r w:rsidRPr="0078613C">
        <w:rPr>
          <w:rFonts w:ascii="Cambria" w:hAnsi="Cambria"/>
          <w:sz w:val="22"/>
          <w:szCs w:val="22"/>
        </w:rPr>
        <w:t xml:space="preserve">in unmittelbar erlebter </w:t>
      </w:r>
      <w:r w:rsidRPr="0078613C">
        <w:rPr>
          <w:rFonts w:ascii="Cambria" w:hAnsi="Cambria"/>
          <w:i/>
          <w:iCs/>
          <w:sz w:val="22"/>
          <w:szCs w:val="22"/>
        </w:rPr>
        <w:t>face-to-face</w:t>
      </w:r>
      <w:r w:rsidRPr="0078613C">
        <w:rPr>
          <w:rFonts w:ascii="Cambria" w:hAnsi="Cambria"/>
          <w:sz w:val="22"/>
          <w:szCs w:val="22"/>
        </w:rPr>
        <w:t xml:space="preserve">-Kommunikation und aus auditiven und audiovisuellen Texten die Gesamtaussage, Hauptaussagen und Einzelinformationen entnehmen, </w:t>
      </w:r>
    </w:p>
    <w:p w:rsidR="00F31024" w:rsidRPr="0078613C" w:rsidRDefault="00F31024" w:rsidP="00D5198F">
      <w:pPr>
        <w:pStyle w:val="Default"/>
        <w:numPr>
          <w:ilvl w:val="0"/>
          <w:numId w:val="20"/>
        </w:numPr>
        <w:rPr>
          <w:rFonts w:ascii="Cambria" w:hAnsi="Cambria"/>
          <w:sz w:val="22"/>
          <w:szCs w:val="22"/>
        </w:rPr>
      </w:pPr>
      <w:r w:rsidRPr="0078613C">
        <w:rPr>
          <w:rFonts w:ascii="Cambria" w:hAnsi="Cambria"/>
          <w:sz w:val="22"/>
          <w:szCs w:val="22"/>
        </w:rPr>
        <w:t xml:space="preserve">zum Aufbau eines Textverständnisses textinterne Informationen und textexternes </w:t>
      </w:r>
      <w:r w:rsidR="00024028" w:rsidRPr="0078613C">
        <w:rPr>
          <w:rFonts w:ascii="Cambria" w:hAnsi="Cambria"/>
          <w:sz w:val="22"/>
          <w:szCs w:val="22"/>
        </w:rPr>
        <w:br/>
      </w:r>
      <w:r w:rsidRPr="0078613C">
        <w:rPr>
          <w:rFonts w:ascii="Cambria" w:hAnsi="Cambria"/>
          <w:sz w:val="22"/>
          <w:szCs w:val="22"/>
        </w:rPr>
        <w:t xml:space="preserve">(Vor-)Wissen verknüpfen, </w:t>
      </w:r>
    </w:p>
    <w:p w:rsidR="00F31024" w:rsidRPr="0078613C" w:rsidRDefault="00F31024" w:rsidP="00D5198F">
      <w:pPr>
        <w:pStyle w:val="Default"/>
        <w:numPr>
          <w:ilvl w:val="0"/>
          <w:numId w:val="20"/>
        </w:numPr>
        <w:rPr>
          <w:rFonts w:ascii="Cambria" w:hAnsi="Cambria"/>
          <w:sz w:val="22"/>
          <w:szCs w:val="22"/>
        </w:rPr>
      </w:pPr>
      <w:r w:rsidRPr="0078613C">
        <w:rPr>
          <w:rFonts w:ascii="Cambria" w:hAnsi="Cambria"/>
          <w:sz w:val="22"/>
          <w:szCs w:val="22"/>
        </w:rPr>
        <w:t xml:space="preserve">wesentliche Einstellungen der Sprechenden erfassen, </w:t>
      </w:r>
    </w:p>
    <w:p w:rsidR="008D7845" w:rsidRPr="0078613C" w:rsidRDefault="00F31024" w:rsidP="008D7845">
      <w:pPr>
        <w:pStyle w:val="Default"/>
        <w:numPr>
          <w:ilvl w:val="0"/>
          <w:numId w:val="20"/>
        </w:numPr>
        <w:rPr>
          <w:rFonts w:ascii="Cambria" w:hAnsi="Cambria"/>
          <w:sz w:val="22"/>
          <w:szCs w:val="22"/>
        </w:rPr>
      </w:pPr>
      <w:r w:rsidRPr="0078613C">
        <w:rPr>
          <w:rFonts w:ascii="Cambria" w:hAnsi="Cambria"/>
          <w:sz w:val="22"/>
          <w:szCs w:val="22"/>
        </w:rPr>
        <w:t xml:space="preserve">einen für </w:t>
      </w:r>
      <w:proofErr w:type="gramStart"/>
      <w:r w:rsidRPr="0078613C">
        <w:rPr>
          <w:rFonts w:ascii="Cambria" w:hAnsi="Cambria"/>
          <w:sz w:val="22"/>
          <w:szCs w:val="22"/>
        </w:rPr>
        <w:t>ihr</w:t>
      </w:r>
      <w:proofErr w:type="gramEnd"/>
      <w:r w:rsidRPr="0078613C">
        <w:rPr>
          <w:rFonts w:ascii="Cambria" w:hAnsi="Cambria"/>
          <w:sz w:val="22"/>
          <w:szCs w:val="22"/>
        </w:rPr>
        <w:t xml:space="preserve"> Verstehensinteresse geeigneten Zugang und Verarbeitungsstil (globales, detailliertes und selektives Hör- bzw. Hörsehverstehen) auswählen. </w:t>
      </w:r>
    </w:p>
    <w:p w:rsidR="0078613C" w:rsidRPr="0078613C" w:rsidRDefault="0078613C" w:rsidP="0078613C">
      <w:pPr>
        <w:pStyle w:val="Default"/>
        <w:rPr>
          <w:rFonts w:ascii="Cambria" w:hAnsi="Cambria"/>
          <w:b/>
          <w:bCs/>
          <w:i/>
          <w:iCs/>
          <w:color w:val="auto"/>
          <w:sz w:val="22"/>
          <w:szCs w:val="22"/>
        </w:rPr>
      </w:pPr>
    </w:p>
    <w:p w:rsidR="0078613C" w:rsidRPr="0078613C" w:rsidRDefault="0078613C" w:rsidP="0078613C">
      <w:pPr>
        <w:pStyle w:val="Default"/>
        <w:rPr>
          <w:rFonts w:ascii="Cambria" w:hAnsi="Cambria"/>
          <w:color w:val="auto"/>
          <w:sz w:val="22"/>
          <w:szCs w:val="22"/>
        </w:rPr>
      </w:pPr>
      <w:r w:rsidRPr="0078613C">
        <w:rPr>
          <w:rFonts w:ascii="Cambria" w:hAnsi="Cambria"/>
          <w:b/>
          <w:bCs/>
          <w:i/>
          <w:iCs/>
          <w:color w:val="auto"/>
          <w:sz w:val="22"/>
          <w:szCs w:val="22"/>
        </w:rPr>
        <w:t xml:space="preserve">Leseverstehen </w:t>
      </w:r>
    </w:p>
    <w:p w:rsidR="0078613C" w:rsidRPr="0078613C" w:rsidRDefault="0078613C" w:rsidP="0078613C">
      <w:pPr>
        <w:pStyle w:val="Default"/>
        <w:rPr>
          <w:rFonts w:ascii="Cambria" w:hAnsi="Cambria"/>
          <w:color w:val="auto"/>
          <w:sz w:val="22"/>
          <w:szCs w:val="22"/>
        </w:rPr>
      </w:pPr>
      <w:r w:rsidRPr="0078613C">
        <w:rPr>
          <w:rFonts w:ascii="Cambria" w:hAnsi="Cambria"/>
          <w:b/>
          <w:bCs/>
          <w:color w:val="auto"/>
          <w:sz w:val="22"/>
          <w:szCs w:val="22"/>
        </w:rPr>
        <w:t xml:space="preserve">Die Schülerinnen und Schüler können umfangreichere authentische Texte unterschiedlicher Textsorten zu vertrauten Themen verstehen. </w:t>
      </w:r>
    </w:p>
    <w:p w:rsidR="0078613C" w:rsidRPr="0078613C" w:rsidRDefault="0078613C" w:rsidP="0078613C">
      <w:pPr>
        <w:pStyle w:val="Default"/>
        <w:outlineLvl w:val="0"/>
        <w:rPr>
          <w:rFonts w:ascii="Cambria" w:hAnsi="Cambria"/>
          <w:color w:val="auto"/>
          <w:sz w:val="22"/>
          <w:szCs w:val="22"/>
        </w:rPr>
      </w:pPr>
      <w:r w:rsidRPr="0078613C">
        <w:rPr>
          <w:rFonts w:ascii="Cambria" w:hAnsi="Cambria"/>
          <w:color w:val="auto"/>
          <w:sz w:val="22"/>
          <w:szCs w:val="22"/>
        </w:rPr>
        <w:t xml:space="preserve">Sie können </w:t>
      </w:r>
    </w:p>
    <w:p w:rsidR="0078613C" w:rsidRPr="0078613C" w:rsidRDefault="0078613C" w:rsidP="0078613C">
      <w:pPr>
        <w:pStyle w:val="Default"/>
        <w:numPr>
          <w:ilvl w:val="0"/>
          <w:numId w:val="21"/>
        </w:numPr>
        <w:spacing w:after="157"/>
        <w:rPr>
          <w:rFonts w:ascii="Cambria" w:hAnsi="Cambria"/>
          <w:color w:val="auto"/>
          <w:sz w:val="22"/>
          <w:szCs w:val="22"/>
        </w:rPr>
      </w:pPr>
      <w:r w:rsidRPr="0078613C">
        <w:rPr>
          <w:rFonts w:ascii="Cambria" w:hAnsi="Cambria"/>
          <w:color w:val="auto"/>
          <w:sz w:val="22"/>
          <w:szCs w:val="22"/>
        </w:rPr>
        <w:t xml:space="preserve">Sach- und Gebrauchstexten, literarischen Texten sowie mehrfach kodierten Texten Hauptaussagen und leicht zugängliche Einzelinformationen entnehmen und diese Informationen in den Kontext der Gesamtaussage einordnen, </w:t>
      </w:r>
    </w:p>
    <w:p w:rsidR="0078613C" w:rsidRPr="0078613C" w:rsidRDefault="0078613C" w:rsidP="0078613C">
      <w:pPr>
        <w:pStyle w:val="Default"/>
        <w:numPr>
          <w:ilvl w:val="0"/>
          <w:numId w:val="21"/>
        </w:numPr>
        <w:spacing w:after="157"/>
        <w:rPr>
          <w:rFonts w:ascii="Cambria" w:hAnsi="Cambria"/>
          <w:color w:val="auto"/>
          <w:sz w:val="22"/>
          <w:szCs w:val="22"/>
        </w:rPr>
      </w:pPr>
      <w:r w:rsidRPr="0078613C">
        <w:rPr>
          <w:rFonts w:ascii="Cambria" w:hAnsi="Cambria"/>
          <w:color w:val="auto"/>
          <w:sz w:val="22"/>
          <w:szCs w:val="22"/>
        </w:rPr>
        <w:t>zum Aufbau eines Textverständnisses textinterne Informationen und textexternes</w:t>
      </w:r>
      <w:r w:rsidRPr="0078613C">
        <w:rPr>
          <w:rFonts w:ascii="Cambria" w:hAnsi="Cambria"/>
          <w:color w:val="auto"/>
          <w:sz w:val="22"/>
          <w:szCs w:val="22"/>
        </w:rPr>
        <w:br/>
        <w:t xml:space="preserve">(Vor-)Wissen verknüpfen, </w:t>
      </w:r>
    </w:p>
    <w:p w:rsidR="0078613C" w:rsidRPr="0078613C" w:rsidRDefault="0078613C" w:rsidP="0078613C">
      <w:pPr>
        <w:pStyle w:val="Default"/>
        <w:numPr>
          <w:ilvl w:val="0"/>
          <w:numId w:val="21"/>
        </w:numPr>
        <w:spacing w:after="157"/>
        <w:rPr>
          <w:rFonts w:ascii="Cambria" w:hAnsi="Cambria"/>
          <w:color w:val="auto"/>
          <w:sz w:val="22"/>
          <w:szCs w:val="22"/>
        </w:rPr>
      </w:pPr>
      <w:r w:rsidRPr="0078613C">
        <w:rPr>
          <w:rFonts w:ascii="Cambria" w:hAnsi="Cambria"/>
          <w:color w:val="auto"/>
          <w:sz w:val="22"/>
          <w:szCs w:val="22"/>
        </w:rPr>
        <w:t xml:space="preserve">implizite Informationen, auch Einstellungen und Meinungen, erschließen, </w:t>
      </w:r>
    </w:p>
    <w:p w:rsidR="0078613C" w:rsidRPr="0078613C" w:rsidRDefault="0078613C" w:rsidP="0078613C">
      <w:pPr>
        <w:pStyle w:val="Default"/>
        <w:numPr>
          <w:ilvl w:val="0"/>
          <w:numId w:val="21"/>
        </w:numPr>
        <w:rPr>
          <w:rFonts w:ascii="Cambria" w:hAnsi="Cambria"/>
          <w:color w:val="auto"/>
          <w:sz w:val="22"/>
          <w:szCs w:val="22"/>
        </w:rPr>
      </w:pPr>
      <w:r w:rsidRPr="0078613C">
        <w:rPr>
          <w:rFonts w:ascii="Cambria" w:hAnsi="Cambria"/>
          <w:color w:val="auto"/>
          <w:sz w:val="22"/>
          <w:szCs w:val="22"/>
        </w:rPr>
        <w:t xml:space="preserve">einen für </w:t>
      </w:r>
      <w:proofErr w:type="gramStart"/>
      <w:r w:rsidRPr="0078613C">
        <w:rPr>
          <w:rFonts w:ascii="Cambria" w:hAnsi="Cambria"/>
          <w:color w:val="auto"/>
          <w:sz w:val="22"/>
          <w:szCs w:val="22"/>
        </w:rPr>
        <w:t>ihr</w:t>
      </w:r>
      <w:proofErr w:type="gramEnd"/>
      <w:r w:rsidRPr="0078613C">
        <w:rPr>
          <w:rFonts w:ascii="Cambria" w:hAnsi="Cambria"/>
          <w:color w:val="auto"/>
          <w:sz w:val="22"/>
          <w:szCs w:val="22"/>
        </w:rPr>
        <w:t xml:space="preserve"> Verstehensinteresse geeigneten Zugang und Verarbeitungsstil (globales, selektives und detailliertes Leseverstehen) auswählen. </w:t>
      </w: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DD22EA">
      <w:pPr>
        <w:pStyle w:val="Default"/>
        <w:outlineLvl w:val="0"/>
        <w:rPr>
          <w:rFonts w:ascii="Cambria" w:hAnsi="Cambria"/>
          <w:b/>
          <w:bCs/>
          <w:i/>
          <w:iCs/>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i/>
          <w:iCs/>
          <w:color w:val="auto"/>
          <w:sz w:val="22"/>
          <w:szCs w:val="22"/>
        </w:rPr>
        <w:lastRenderedPageBreak/>
        <w:t xml:space="preserve">Sprechen: an Gesprächen teilnehmen </w:t>
      </w:r>
    </w:p>
    <w:p w:rsidR="00F31024" w:rsidRPr="0078613C" w:rsidRDefault="00F31024" w:rsidP="00F31024">
      <w:pPr>
        <w:pStyle w:val="Default"/>
        <w:rPr>
          <w:rFonts w:ascii="Cambria" w:hAnsi="Cambria"/>
          <w:color w:val="auto"/>
          <w:sz w:val="22"/>
          <w:szCs w:val="22"/>
        </w:rPr>
      </w:pPr>
      <w:r w:rsidRPr="0078613C">
        <w:rPr>
          <w:rFonts w:ascii="Cambria" w:hAnsi="Cambria"/>
          <w:b/>
          <w:bCs/>
          <w:color w:val="auto"/>
          <w:sz w:val="22"/>
          <w:szCs w:val="22"/>
        </w:rPr>
        <w:t>Die Schülerinnen und Schüler k</w:t>
      </w:r>
      <w:r w:rsidR="00C905E1" w:rsidRPr="0078613C">
        <w:rPr>
          <w:rFonts w:ascii="Cambria" w:hAnsi="Cambria"/>
          <w:b/>
          <w:bCs/>
          <w:color w:val="auto"/>
          <w:sz w:val="22"/>
          <w:szCs w:val="22"/>
        </w:rPr>
        <w:t>önnen sich an Gesprächen zu ver</w:t>
      </w:r>
      <w:r w:rsidRPr="0078613C">
        <w:rPr>
          <w:rFonts w:ascii="Cambria" w:hAnsi="Cambria"/>
          <w:b/>
          <w:bCs/>
          <w:color w:val="auto"/>
          <w:sz w:val="22"/>
          <w:szCs w:val="22"/>
        </w:rPr>
        <w:t>trauten Themen weitgehend situ</w:t>
      </w:r>
      <w:r w:rsidR="00C905E1" w:rsidRPr="0078613C">
        <w:rPr>
          <w:rFonts w:ascii="Cambria" w:hAnsi="Cambria"/>
          <w:b/>
          <w:bCs/>
          <w:color w:val="auto"/>
          <w:sz w:val="22"/>
          <w:szCs w:val="22"/>
        </w:rPr>
        <w:t>ationsangemessen und adressaten</w:t>
      </w:r>
      <w:r w:rsidRPr="0078613C">
        <w:rPr>
          <w:rFonts w:ascii="Cambria" w:hAnsi="Cambria"/>
          <w:b/>
          <w:bCs/>
          <w:color w:val="auto"/>
          <w:sz w:val="22"/>
          <w:szCs w:val="22"/>
        </w:rPr>
        <w:t xml:space="preserve">gerecht beteiligen. </w:t>
      </w:r>
    </w:p>
    <w:p w:rsidR="00F31024" w:rsidRPr="0078613C" w:rsidRDefault="00F31024" w:rsidP="00DD22EA">
      <w:pPr>
        <w:pStyle w:val="Default"/>
        <w:outlineLvl w:val="0"/>
        <w:rPr>
          <w:rFonts w:ascii="Cambria" w:hAnsi="Cambria"/>
          <w:color w:val="auto"/>
          <w:sz w:val="22"/>
          <w:szCs w:val="22"/>
        </w:rPr>
      </w:pPr>
      <w:r w:rsidRPr="0078613C">
        <w:rPr>
          <w:rFonts w:ascii="Cambria" w:hAnsi="Cambria"/>
          <w:color w:val="auto"/>
          <w:sz w:val="22"/>
          <w:szCs w:val="22"/>
        </w:rPr>
        <w:t xml:space="preserve">Sie können </w:t>
      </w:r>
    </w:p>
    <w:p w:rsidR="00F31024" w:rsidRPr="0078613C" w:rsidRDefault="00F31024" w:rsidP="004F4CF2">
      <w:pPr>
        <w:pStyle w:val="Default"/>
        <w:numPr>
          <w:ilvl w:val="0"/>
          <w:numId w:val="22"/>
        </w:numPr>
        <w:spacing w:after="158"/>
        <w:rPr>
          <w:rFonts w:ascii="Cambria" w:hAnsi="Cambria"/>
          <w:color w:val="auto"/>
          <w:sz w:val="22"/>
          <w:szCs w:val="22"/>
        </w:rPr>
      </w:pPr>
      <w:r w:rsidRPr="0078613C">
        <w:rPr>
          <w:rFonts w:ascii="Cambria" w:hAnsi="Cambria"/>
          <w:color w:val="auto"/>
          <w:sz w:val="22"/>
          <w:szCs w:val="22"/>
        </w:rPr>
        <w:t xml:space="preserve">Gespräche angemessen beginnen, fortführen und beenden, bei sprachlichen Schwierigkeiten aufrechterhalten und Missverständnisse in der Regel überwinden, </w:t>
      </w:r>
    </w:p>
    <w:p w:rsidR="00F31024" w:rsidRPr="0078613C" w:rsidRDefault="00F31024" w:rsidP="004F4CF2">
      <w:pPr>
        <w:pStyle w:val="Default"/>
        <w:numPr>
          <w:ilvl w:val="0"/>
          <w:numId w:val="22"/>
        </w:numPr>
        <w:spacing w:after="158"/>
        <w:rPr>
          <w:rFonts w:ascii="Cambria" w:hAnsi="Cambria"/>
          <w:color w:val="auto"/>
          <w:sz w:val="22"/>
          <w:szCs w:val="22"/>
        </w:rPr>
      </w:pPr>
      <w:r w:rsidRPr="0078613C">
        <w:rPr>
          <w:rFonts w:ascii="Cambria" w:hAnsi="Cambria"/>
          <w:color w:val="auto"/>
          <w:sz w:val="22"/>
          <w:szCs w:val="22"/>
        </w:rPr>
        <w:t xml:space="preserve">sich in unterschiedlichen Rollen in formellen und informellen Gesprächssituationen ggf. nach Vorbereitung beteiligen, </w:t>
      </w:r>
    </w:p>
    <w:p w:rsidR="00F31024" w:rsidRPr="0078613C" w:rsidRDefault="004F4CF2" w:rsidP="004F4CF2">
      <w:pPr>
        <w:pStyle w:val="Default"/>
        <w:numPr>
          <w:ilvl w:val="0"/>
          <w:numId w:val="22"/>
        </w:numPr>
        <w:spacing w:after="158"/>
        <w:rPr>
          <w:rFonts w:ascii="Cambria" w:hAnsi="Cambria"/>
          <w:color w:val="auto"/>
          <w:sz w:val="22"/>
          <w:szCs w:val="22"/>
        </w:rPr>
      </w:pPr>
      <w:r w:rsidRPr="0078613C">
        <w:rPr>
          <w:rFonts w:ascii="Cambria" w:hAnsi="Cambria"/>
          <w:color w:val="auto"/>
          <w:sz w:val="22"/>
          <w:szCs w:val="22"/>
        </w:rPr>
        <w:t>e</w:t>
      </w:r>
      <w:r w:rsidR="00F31024" w:rsidRPr="0078613C">
        <w:rPr>
          <w:rFonts w:ascii="Cambria" w:hAnsi="Cambria"/>
          <w:color w:val="auto"/>
          <w:sz w:val="22"/>
          <w:szCs w:val="22"/>
        </w:rPr>
        <w:t xml:space="preserve">igene Standpunkte darlegen und begründen, </w:t>
      </w:r>
    </w:p>
    <w:p w:rsidR="00F31024" w:rsidRPr="0078613C" w:rsidRDefault="00F31024" w:rsidP="004F4CF2">
      <w:pPr>
        <w:pStyle w:val="Default"/>
        <w:numPr>
          <w:ilvl w:val="0"/>
          <w:numId w:val="22"/>
        </w:numPr>
        <w:rPr>
          <w:rFonts w:ascii="Cambria" w:hAnsi="Cambria"/>
          <w:color w:val="auto"/>
          <w:sz w:val="22"/>
          <w:szCs w:val="22"/>
        </w:rPr>
      </w:pPr>
      <w:r w:rsidRPr="0078613C">
        <w:rPr>
          <w:rFonts w:ascii="Cambria" w:hAnsi="Cambria"/>
          <w:color w:val="auto"/>
          <w:sz w:val="22"/>
          <w:szCs w:val="22"/>
        </w:rPr>
        <w:t xml:space="preserve">ein Grundinventar von Techniken für die Planung und Realisierung eigener Gesprächsbeiträge nutzen und bei sprachlichen Schwierigkeiten grundlegende Kompensationsstrategien funktional anwenden. </w:t>
      </w:r>
    </w:p>
    <w:p w:rsidR="00F31024" w:rsidRPr="0078613C" w:rsidRDefault="00F31024" w:rsidP="00F31024">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i/>
          <w:iCs/>
          <w:color w:val="auto"/>
          <w:sz w:val="22"/>
          <w:szCs w:val="22"/>
        </w:rPr>
        <w:t xml:space="preserve">Sprechen: zusammenhängendes Sprechen </w:t>
      </w:r>
    </w:p>
    <w:p w:rsidR="0078613C" w:rsidRPr="0078613C" w:rsidRDefault="00F31024" w:rsidP="0078613C">
      <w:pPr>
        <w:pStyle w:val="Default"/>
        <w:rPr>
          <w:rFonts w:ascii="Cambria" w:hAnsi="Cambria"/>
          <w:b/>
          <w:bCs/>
          <w:color w:val="auto"/>
          <w:sz w:val="22"/>
          <w:szCs w:val="22"/>
        </w:rPr>
      </w:pPr>
      <w:r w:rsidRPr="0078613C">
        <w:rPr>
          <w:rFonts w:ascii="Cambria" w:hAnsi="Cambria"/>
          <w:b/>
          <w:bCs/>
          <w:color w:val="auto"/>
          <w:sz w:val="22"/>
          <w:szCs w:val="22"/>
        </w:rPr>
        <w:t xml:space="preserve">Die Schülerinnen und Schüler können zu vertrauten Themen </w:t>
      </w:r>
      <w:r w:rsidR="00C905E1" w:rsidRPr="0078613C">
        <w:rPr>
          <w:rFonts w:ascii="Cambria" w:hAnsi="Cambria"/>
          <w:b/>
          <w:bCs/>
          <w:color w:val="auto"/>
          <w:sz w:val="22"/>
          <w:szCs w:val="22"/>
        </w:rPr>
        <w:t>zusammenhängend</w:t>
      </w:r>
      <w:r w:rsidRPr="0078613C">
        <w:rPr>
          <w:rFonts w:ascii="Cambria" w:hAnsi="Cambria"/>
          <w:b/>
          <w:bCs/>
          <w:color w:val="auto"/>
          <w:sz w:val="22"/>
          <w:szCs w:val="22"/>
        </w:rPr>
        <w:t xml:space="preserve"> sowie weitgehend s</w:t>
      </w:r>
      <w:r w:rsidR="00C905E1" w:rsidRPr="0078613C">
        <w:rPr>
          <w:rFonts w:ascii="Cambria" w:hAnsi="Cambria"/>
          <w:b/>
          <w:bCs/>
          <w:color w:val="auto"/>
          <w:sz w:val="22"/>
          <w:szCs w:val="22"/>
        </w:rPr>
        <w:t>ituationsangemessen und adressa</w:t>
      </w:r>
      <w:r w:rsidRPr="0078613C">
        <w:rPr>
          <w:rFonts w:ascii="Cambria" w:hAnsi="Cambria"/>
          <w:b/>
          <w:bCs/>
          <w:color w:val="auto"/>
          <w:sz w:val="22"/>
          <w:szCs w:val="22"/>
        </w:rPr>
        <w:t xml:space="preserve">tengerecht sprechen. </w:t>
      </w:r>
    </w:p>
    <w:p w:rsidR="00F31024" w:rsidRPr="0078613C" w:rsidRDefault="00F31024" w:rsidP="0078613C">
      <w:pPr>
        <w:pStyle w:val="Default"/>
        <w:rPr>
          <w:rFonts w:ascii="Cambria" w:hAnsi="Cambria"/>
          <w:color w:val="auto"/>
          <w:sz w:val="22"/>
          <w:szCs w:val="22"/>
        </w:rPr>
      </w:pPr>
      <w:r w:rsidRPr="0078613C">
        <w:rPr>
          <w:rFonts w:ascii="Cambria" w:hAnsi="Cambria"/>
          <w:color w:val="auto"/>
          <w:sz w:val="22"/>
          <w:szCs w:val="22"/>
        </w:rPr>
        <w:t xml:space="preserve">Sie können </w:t>
      </w:r>
    </w:p>
    <w:p w:rsidR="00F31024" w:rsidRPr="0078613C" w:rsidRDefault="00F31024" w:rsidP="00431DDC">
      <w:pPr>
        <w:pStyle w:val="Default"/>
        <w:numPr>
          <w:ilvl w:val="0"/>
          <w:numId w:val="23"/>
        </w:numPr>
        <w:spacing w:after="157"/>
        <w:rPr>
          <w:rFonts w:ascii="Cambria" w:hAnsi="Cambria"/>
          <w:color w:val="auto"/>
          <w:sz w:val="22"/>
          <w:szCs w:val="22"/>
        </w:rPr>
      </w:pPr>
      <w:r w:rsidRPr="0078613C">
        <w:rPr>
          <w:rFonts w:ascii="Cambria" w:hAnsi="Cambria"/>
          <w:color w:val="auto"/>
          <w:sz w:val="22"/>
          <w:szCs w:val="22"/>
        </w:rPr>
        <w:t xml:space="preserve">Sachverhalte, Handlungsweisen, Erfahrungen, Vorhaben, Problemstellungen und Einstellungen darstellen und kommentieren, </w:t>
      </w:r>
    </w:p>
    <w:p w:rsidR="00F31024" w:rsidRPr="0078613C" w:rsidRDefault="00F31024" w:rsidP="00431DDC">
      <w:pPr>
        <w:pStyle w:val="Default"/>
        <w:numPr>
          <w:ilvl w:val="0"/>
          <w:numId w:val="23"/>
        </w:numPr>
        <w:spacing w:after="157"/>
        <w:rPr>
          <w:rFonts w:ascii="Cambria" w:hAnsi="Cambria"/>
          <w:color w:val="auto"/>
          <w:sz w:val="22"/>
          <w:szCs w:val="22"/>
        </w:rPr>
      </w:pPr>
      <w:r w:rsidRPr="0078613C">
        <w:rPr>
          <w:rFonts w:ascii="Cambria" w:hAnsi="Cambria"/>
          <w:color w:val="auto"/>
          <w:sz w:val="22"/>
          <w:szCs w:val="22"/>
        </w:rPr>
        <w:t xml:space="preserve">Arbeitsergebnisse darstellen und kürzere Präsentationen darbieten, </w:t>
      </w:r>
    </w:p>
    <w:p w:rsidR="00F31024" w:rsidRPr="0078613C" w:rsidRDefault="00F31024" w:rsidP="00431DDC">
      <w:pPr>
        <w:pStyle w:val="Default"/>
        <w:numPr>
          <w:ilvl w:val="0"/>
          <w:numId w:val="23"/>
        </w:numPr>
        <w:spacing w:after="157"/>
        <w:rPr>
          <w:rFonts w:ascii="Cambria" w:hAnsi="Cambria"/>
          <w:color w:val="auto"/>
          <w:sz w:val="22"/>
          <w:szCs w:val="22"/>
        </w:rPr>
      </w:pPr>
      <w:r w:rsidRPr="0078613C">
        <w:rPr>
          <w:rFonts w:ascii="Cambria" w:hAnsi="Cambria"/>
          <w:color w:val="auto"/>
          <w:sz w:val="22"/>
          <w:szCs w:val="22"/>
        </w:rPr>
        <w:t xml:space="preserve">in ihrer Darstellung wesentliche Punkte hinreichend präzise hervorheben und durch Details unterstützen, </w:t>
      </w:r>
    </w:p>
    <w:p w:rsidR="00F31024" w:rsidRPr="0078613C" w:rsidRDefault="00F31024" w:rsidP="00431DDC">
      <w:pPr>
        <w:pStyle w:val="Default"/>
        <w:numPr>
          <w:ilvl w:val="0"/>
          <w:numId w:val="23"/>
        </w:numPr>
        <w:rPr>
          <w:rFonts w:ascii="Cambria" w:hAnsi="Cambria"/>
          <w:color w:val="auto"/>
          <w:sz w:val="22"/>
          <w:szCs w:val="22"/>
        </w:rPr>
      </w:pPr>
      <w:r w:rsidRPr="0078613C">
        <w:rPr>
          <w:rFonts w:ascii="Cambria" w:hAnsi="Cambria"/>
          <w:color w:val="auto"/>
          <w:sz w:val="22"/>
          <w:szCs w:val="22"/>
        </w:rPr>
        <w:t xml:space="preserve">ein Grundinventar von Techniken für die Planung und Realisierung eigener Redebeiträge und Präsentationen nutzen, ggf. Medien unterstützend einsetzen und bei sprachlichen Schwierigkeiten grundlegende Kompensationsstrategien funktional anwenden. </w:t>
      </w:r>
    </w:p>
    <w:p w:rsidR="00F31024" w:rsidRPr="0078613C" w:rsidRDefault="00F31024" w:rsidP="00F31024">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i/>
          <w:iCs/>
          <w:color w:val="auto"/>
          <w:sz w:val="22"/>
          <w:szCs w:val="22"/>
        </w:rPr>
        <w:t xml:space="preserve">Schreiben </w:t>
      </w:r>
    </w:p>
    <w:p w:rsidR="00F31024" w:rsidRPr="0078613C" w:rsidRDefault="00F31024" w:rsidP="00F31024">
      <w:pPr>
        <w:pStyle w:val="Default"/>
        <w:rPr>
          <w:rFonts w:ascii="Cambria" w:hAnsi="Cambria"/>
          <w:color w:val="auto"/>
          <w:sz w:val="22"/>
          <w:szCs w:val="22"/>
        </w:rPr>
      </w:pPr>
      <w:r w:rsidRPr="0078613C">
        <w:rPr>
          <w:rFonts w:ascii="Cambria" w:hAnsi="Cambria"/>
          <w:b/>
          <w:bCs/>
          <w:color w:val="auto"/>
          <w:sz w:val="22"/>
          <w:szCs w:val="22"/>
        </w:rPr>
        <w:t xml:space="preserve">Die Schülerinnen und Schüler können zusammenhängende Texte zu vertrauten Themen intentions- und adressatengerecht verfassen. </w:t>
      </w:r>
    </w:p>
    <w:p w:rsidR="00F31024" w:rsidRPr="0078613C" w:rsidRDefault="00F31024" w:rsidP="00DD22EA">
      <w:pPr>
        <w:pStyle w:val="Default"/>
        <w:outlineLvl w:val="0"/>
        <w:rPr>
          <w:rFonts w:ascii="Cambria" w:hAnsi="Cambria"/>
          <w:color w:val="auto"/>
          <w:sz w:val="22"/>
          <w:szCs w:val="22"/>
        </w:rPr>
      </w:pPr>
      <w:r w:rsidRPr="0078613C">
        <w:rPr>
          <w:rFonts w:ascii="Cambria" w:hAnsi="Cambria"/>
          <w:color w:val="auto"/>
          <w:sz w:val="22"/>
          <w:szCs w:val="22"/>
        </w:rPr>
        <w:t xml:space="preserve">Sie können </w:t>
      </w:r>
    </w:p>
    <w:p w:rsidR="00F31024" w:rsidRPr="0078613C" w:rsidRDefault="00F31024" w:rsidP="00431DDC">
      <w:pPr>
        <w:pStyle w:val="Default"/>
        <w:numPr>
          <w:ilvl w:val="0"/>
          <w:numId w:val="24"/>
        </w:numPr>
        <w:spacing w:after="157"/>
        <w:rPr>
          <w:rFonts w:ascii="Cambria" w:hAnsi="Cambria"/>
          <w:color w:val="auto"/>
          <w:sz w:val="22"/>
          <w:szCs w:val="22"/>
        </w:rPr>
      </w:pPr>
      <w:r w:rsidRPr="0078613C">
        <w:rPr>
          <w:rFonts w:ascii="Cambria" w:hAnsi="Cambria"/>
          <w:color w:val="auto"/>
          <w:sz w:val="22"/>
          <w:szCs w:val="22"/>
        </w:rPr>
        <w:t xml:space="preserve">unter Beachtung wesentlicher Textsortenmerkmale ein grundlegendes Spektrum von Sach- und Gebrauchstexten verfassen und dabei gängige Mitteilungsabsichten realisieren, </w:t>
      </w:r>
    </w:p>
    <w:p w:rsidR="00F31024" w:rsidRPr="0078613C" w:rsidRDefault="00F31024" w:rsidP="00431DDC">
      <w:pPr>
        <w:pStyle w:val="Default"/>
        <w:numPr>
          <w:ilvl w:val="0"/>
          <w:numId w:val="24"/>
        </w:numPr>
        <w:spacing w:after="157"/>
        <w:rPr>
          <w:rFonts w:ascii="Cambria" w:hAnsi="Cambria"/>
          <w:color w:val="auto"/>
          <w:sz w:val="22"/>
          <w:szCs w:val="22"/>
        </w:rPr>
      </w:pPr>
      <w:r w:rsidRPr="0078613C">
        <w:rPr>
          <w:rFonts w:ascii="Cambria" w:hAnsi="Cambria"/>
          <w:color w:val="auto"/>
          <w:sz w:val="22"/>
          <w:szCs w:val="22"/>
        </w:rPr>
        <w:t xml:space="preserve">unter Beachtung wesentlicher Textsortenmerkmale verschiedene Formen des kreativen Schreibens realisieren, </w:t>
      </w:r>
    </w:p>
    <w:p w:rsidR="00F31024" w:rsidRPr="0078613C" w:rsidRDefault="00F31024" w:rsidP="00431DDC">
      <w:pPr>
        <w:pStyle w:val="Default"/>
        <w:numPr>
          <w:ilvl w:val="0"/>
          <w:numId w:val="24"/>
        </w:numPr>
        <w:spacing w:after="157"/>
        <w:rPr>
          <w:rFonts w:ascii="Cambria" w:hAnsi="Cambria"/>
          <w:color w:val="auto"/>
          <w:sz w:val="22"/>
          <w:szCs w:val="22"/>
        </w:rPr>
      </w:pPr>
      <w:r w:rsidRPr="0078613C">
        <w:rPr>
          <w:rFonts w:ascii="Cambria" w:hAnsi="Cambria"/>
          <w:color w:val="auto"/>
          <w:sz w:val="22"/>
          <w:szCs w:val="22"/>
        </w:rPr>
        <w:t xml:space="preserve">wesentliche Informationen und zentrale Argumente aus verschiedenen Quellen in die eigene Texterstellung einbeziehen sowie Standpunkte begründen und gegeneinander abwägen, </w:t>
      </w:r>
    </w:p>
    <w:p w:rsidR="00F31024" w:rsidRPr="0078613C" w:rsidRDefault="00F31024" w:rsidP="00431DDC">
      <w:pPr>
        <w:pStyle w:val="Default"/>
        <w:numPr>
          <w:ilvl w:val="0"/>
          <w:numId w:val="24"/>
        </w:numPr>
        <w:spacing w:after="157"/>
        <w:rPr>
          <w:rFonts w:ascii="Cambria" w:hAnsi="Cambria"/>
          <w:color w:val="auto"/>
          <w:sz w:val="22"/>
          <w:szCs w:val="22"/>
        </w:rPr>
      </w:pPr>
      <w:r w:rsidRPr="0078613C">
        <w:rPr>
          <w:rFonts w:ascii="Cambria" w:hAnsi="Cambria"/>
          <w:color w:val="auto"/>
          <w:sz w:val="22"/>
          <w:szCs w:val="22"/>
        </w:rPr>
        <w:t xml:space="preserve">ihre Texte unter Einsatz eines weitgehend angemessenen Stils und Registers adressatengerecht gestalten, </w:t>
      </w:r>
    </w:p>
    <w:p w:rsidR="00F31024" w:rsidRPr="0078613C" w:rsidRDefault="00F31024" w:rsidP="00431DDC">
      <w:pPr>
        <w:pStyle w:val="Default"/>
        <w:numPr>
          <w:ilvl w:val="0"/>
          <w:numId w:val="24"/>
        </w:numPr>
        <w:rPr>
          <w:rFonts w:ascii="Cambria" w:hAnsi="Cambria"/>
          <w:color w:val="auto"/>
          <w:sz w:val="22"/>
          <w:szCs w:val="22"/>
        </w:rPr>
      </w:pPr>
      <w:r w:rsidRPr="0078613C">
        <w:rPr>
          <w:rFonts w:ascii="Cambria" w:hAnsi="Cambria"/>
          <w:color w:val="auto"/>
          <w:sz w:val="22"/>
          <w:szCs w:val="22"/>
        </w:rPr>
        <w:t xml:space="preserve">ihre Texte im Hinblick auf Inhalt, Sprache und Form planen, unter Nutzung ihrer Planung verfassen und überarbeiten. </w:t>
      </w: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F31024" w:rsidRPr="0078613C" w:rsidRDefault="00F31024" w:rsidP="00F31024">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i/>
          <w:iCs/>
          <w:color w:val="auto"/>
          <w:sz w:val="22"/>
          <w:szCs w:val="22"/>
        </w:rPr>
        <w:lastRenderedPageBreak/>
        <w:t xml:space="preserve">Sprachmittlung </w:t>
      </w:r>
    </w:p>
    <w:p w:rsidR="0078613C" w:rsidRPr="0078613C" w:rsidRDefault="00F31024" w:rsidP="0078613C">
      <w:pPr>
        <w:pStyle w:val="Default"/>
        <w:rPr>
          <w:rFonts w:ascii="Cambria" w:hAnsi="Cambria"/>
          <w:b/>
          <w:bCs/>
          <w:color w:val="auto"/>
          <w:sz w:val="22"/>
          <w:szCs w:val="22"/>
        </w:rPr>
      </w:pPr>
      <w:r w:rsidRPr="0078613C">
        <w:rPr>
          <w:rFonts w:ascii="Cambria" w:hAnsi="Cambria"/>
          <w:b/>
          <w:bCs/>
          <w:color w:val="auto"/>
          <w:sz w:val="22"/>
          <w:szCs w:val="22"/>
        </w:rPr>
        <w:t>Die Schülerinnen und Schüler k</w:t>
      </w:r>
      <w:r w:rsidR="00431DDC" w:rsidRPr="0078613C">
        <w:rPr>
          <w:rFonts w:ascii="Cambria" w:hAnsi="Cambria"/>
          <w:b/>
          <w:bCs/>
          <w:color w:val="auto"/>
          <w:sz w:val="22"/>
          <w:szCs w:val="22"/>
        </w:rPr>
        <w:t>önnen in zweisprachigen Kommuni</w:t>
      </w:r>
      <w:r w:rsidRPr="0078613C">
        <w:rPr>
          <w:rFonts w:ascii="Cambria" w:hAnsi="Cambria"/>
          <w:b/>
          <w:bCs/>
          <w:color w:val="auto"/>
          <w:sz w:val="22"/>
          <w:szCs w:val="22"/>
        </w:rPr>
        <w:t>kationssituationen wesentliche In</w:t>
      </w:r>
      <w:r w:rsidR="00431DDC" w:rsidRPr="0078613C">
        <w:rPr>
          <w:rFonts w:ascii="Cambria" w:hAnsi="Cambria"/>
          <w:b/>
          <w:bCs/>
          <w:color w:val="auto"/>
          <w:sz w:val="22"/>
          <w:szCs w:val="22"/>
        </w:rPr>
        <w:t>halte von Äußerungen und authen</w:t>
      </w:r>
      <w:r w:rsidRPr="0078613C">
        <w:rPr>
          <w:rFonts w:ascii="Cambria" w:hAnsi="Cambria"/>
          <w:b/>
          <w:bCs/>
          <w:color w:val="auto"/>
          <w:sz w:val="22"/>
          <w:szCs w:val="22"/>
        </w:rPr>
        <w:t>tischen Texten zu vertrauten The</w:t>
      </w:r>
      <w:r w:rsidR="00431DDC" w:rsidRPr="0078613C">
        <w:rPr>
          <w:rFonts w:ascii="Cambria" w:hAnsi="Cambria"/>
          <w:b/>
          <w:bCs/>
          <w:color w:val="auto"/>
          <w:sz w:val="22"/>
          <w:szCs w:val="22"/>
        </w:rPr>
        <w:t>men sinngemäß für einen bestimm</w:t>
      </w:r>
      <w:r w:rsidRPr="0078613C">
        <w:rPr>
          <w:rFonts w:ascii="Cambria" w:hAnsi="Cambria"/>
          <w:b/>
          <w:bCs/>
          <w:color w:val="auto"/>
          <w:sz w:val="22"/>
          <w:szCs w:val="22"/>
        </w:rPr>
        <w:t xml:space="preserve">ten Zweck weitgehend adressatengerecht und situationsangemessen mündlich und schriftlich in der jeweils anderen Sprache zusammen-fassend wiedergeben. </w:t>
      </w:r>
    </w:p>
    <w:p w:rsidR="00F31024" w:rsidRPr="0078613C" w:rsidRDefault="00F31024" w:rsidP="0078613C">
      <w:pPr>
        <w:pStyle w:val="Default"/>
        <w:rPr>
          <w:rFonts w:ascii="Cambria" w:hAnsi="Cambria"/>
          <w:color w:val="auto"/>
          <w:sz w:val="22"/>
          <w:szCs w:val="22"/>
        </w:rPr>
      </w:pPr>
      <w:r w:rsidRPr="0078613C">
        <w:rPr>
          <w:rFonts w:ascii="Cambria" w:hAnsi="Cambria"/>
          <w:color w:val="auto"/>
          <w:sz w:val="22"/>
          <w:szCs w:val="22"/>
        </w:rPr>
        <w:t xml:space="preserve">Sie können </w:t>
      </w:r>
    </w:p>
    <w:p w:rsidR="00F31024" w:rsidRPr="0078613C" w:rsidRDefault="00F31024" w:rsidP="00431DDC">
      <w:pPr>
        <w:pStyle w:val="Default"/>
        <w:numPr>
          <w:ilvl w:val="0"/>
          <w:numId w:val="25"/>
        </w:numPr>
        <w:spacing w:after="157"/>
        <w:rPr>
          <w:rFonts w:ascii="Cambria" w:hAnsi="Cambria"/>
          <w:color w:val="auto"/>
          <w:sz w:val="22"/>
          <w:szCs w:val="22"/>
        </w:rPr>
      </w:pPr>
      <w:r w:rsidRPr="0078613C">
        <w:rPr>
          <w:rFonts w:ascii="Cambria" w:hAnsi="Cambria"/>
          <w:color w:val="auto"/>
          <w:sz w:val="22"/>
          <w:szCs w:val="22"/>
        </w:rPr>
        <w:t xml:space="preserve">in informellen und vertrauten formellen Begegnungssituationen wesentliche Aussagen in die jeweilige Zielsprache mündlich sprachmittelnd sinngemäß übertragen, </w:t>
      </w:r>
    </w:p>
    <w:p w:rsidR="00F31024" w:rsidRPr="0078613C" w:rsidRDefault="00F31024" w:rsidP="00431DDC">
      <w:pPr>
        <w:pStyle w:val="Default"/>
        <w:numPr>
          <w:ilvl w:val="0"/>
          <w:numId w:val="25"/>
        </w:numPr>
        <w:spacing w:after="157"/>
        <w:rPr>
          <w:rFonts w:ascii="Cambria" w:hAnsi="Cambria"/>
          <w:color w:val="auto"/>
          <w:sz w:val="22"/>
          <w:szCs w:val="22"/>
        </w:rPr>
      </w:pPr>
      <w:r w:rsidRPr="0078613C">
        <w:rPr>
          <w:rFonts w:ascii="Cambria" w:hAnsi="Cambria"/>
          <w:color w:val="auto"/>
          <w:sz w:val="22"/>
          <w:szCs w:val="22"/>
        </w:rPr>
        <w:t xml:space="preserve">den Inhalt von Äußerungen bzw. Texten – bei Bedarf unter Verwendung von Hilfsmitteln – in die jeweilige Zielsprache schriftlich sprachmittelnd sinngemäß übertragen, </w:t>
      </w:r>
    </w:p>
    <w:p w:rsidR="00F31024" w:rsidRPr="0078613C" w:rsidRDefault="00F31024" w:rsidP="00431DDC">
      <w:pPr>
        <w:pStyle w:val="Default"/>
        <w:numPr>
          <w:ilvl w:val="0"/>
          <w:numId w:val="25"/>
        </w:numPr>
        <w:rPr>
          <w:rFonts w:ascii="Cambria" w:hAnsi="Cambria"/>
          <w:color w:val="auto"/>
          <w:sz w:val="22"/>
          <w:szCs w:val="22"/>
        </w:rPr>
      </w:pPr>
      <w:r w:rsidRPr="0078613C">
        <w:rPr>
          <w:rFonts w:ascii="Cambria" w:hAnsi="Cambria"/>
          <w:color w:val="auto"/>
          <w:sz w:val="22"/>
          <w:szCs w:val="22"/>
        </w:rPr>
        <w:t xml:space="preserve">ggf. auf einzelne Nachfragen eingehen und für das Verstehen erforderliche Erläuterungen hinzufügen. </w:t>
      </w:r>
    </w:p>
    <w:p w:rsidR="00F31024" w:rsidRPr="0078613C" w:rsidRDefault="00F31024" w:rsidP="00F31024">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i/>
          <w:iCs/>
          <w:color w:val="auto"/>
          <w:sz w:val="22"/>
          <w:szCs w:val="22"/>
        </w:rPr>
        <w:t xml:space="preserve">Verfügen über sprachliche Mittel </w:t>
      </w:r>
    </w:p>
    <w:p w:rsidR="00431DDC" w:rsidRPr="0078613C" w:rsidRDefault="00F31024" w:rsidP="00F31024">
      <w:pPr>
        <w:pStyle w:val="Default"/>
        <w:rPr>
          <w:rFonts w:ascii="Cambria" w:hAnsi="Cambria"/>
          <w:b/>
          <w:bCs/>
          <w:color w:val="auto"/>
          <w:sz w:val="22"/>
          <w:szCs w:val="22"/>
        </w:rPr>
      </w:pPr>
      <w:r w:rsidRPr="0078613C">
        <w:rPr>
          <w:rFonts w:ascii="Cambria" w:hAnsi="Cambria"/>
          <w:b/>
          <w:bCs/>
          <w:color w:val="auto"/>
          <w:sz w:val="22"/>
          <w:szCs w:val="22"/>
        </w:rPr>
        <w:t>Die Schülerinnen und Schüler können ein grundlegendes Spektrum sprachlicher Mittel weitgehend funktional einsetzen, um mündliche und schriftliche Kommunikationssituationen zu bewältigen. Dabei ggf. auftretende sprachliche Normabweichungen beeinträchtigen die Kommunikation nicht.</w:t>
      </w:r>
    </w:p>
    <w:p w:rsidR="00F31024" w:rsidRPr="0078613C" w:rsidRDefault="00F31024" w:rsidP="00DD22EA">
      <w:pPr>
        <w:pStyle w:val="Default"/>
        <w:outlineLvl w:val="0"/>
        <w:rPr>
          <w:rFonts w:ascii="Cambria" w:hAnsi="Cambria"/>
          <w:color w:val="auto"/>
          <w:sz w:val="22"/>
          <w:szCs w:val="22"/>
        </w:rPr>
      </w:pPr>
      <w:r w:rsidRPr="0078613C">
        <w:rPr>
          <w:rFonts w:ascii="Cambria" w:hAnsi="Cambria"/>
          <w:color w:val="auto"/>
          <w:sz w:val="22"/>
          <w:szCs w:val="22"/>
        </w:rPr>
        <w:t xml:space="preserve">Sie können </w:t>
      </w:r>
    </w:p>
    <w:p w:rsidR="00F31024" w:rsidRPr="0078613C" w:rsidRDefault="00F31024" w:rsidP="00431DDC">
      <w:pPr>
        <w:pStyle w:val="Default"/>
        <w:numPr>
          <w:ilvl w:val="0"/>
          <w:numId w:val="26"/>
        </w:numPr>
        <w:spacing w:after="158"/>
        <w:rPr>
          <w:rFonts w:ascii="Cambria" w:hAnsi="Cambria"/>
          <w:color w:val="auto"/>
          <w:sz w:val="22"/>
          <w:szCs w:val="22"/>
        </w:rPr>
      </w:pPr>
      <w:r w:rsidRPr="0078613C">
        <w:rPr>
          <w:rFonts w:ascii="Cambria" w:hAnsi="Cambria"/>
          <w:color w:val="auto"/>
          <w:sz w:val="22"/>
          <w:szCs w:val="22"/>
        </w:rPr>
        <w:t xml:space="preserve">einen grundlegenden allgemeinen und in Bezug auf das soziokulturelle Orientierungswissen erweiterten thematischen Wortschatz sowie einen grundlegenden Funktions- und Interpretationswortschatz funktional nutzen und die englische Sprache in der Auseinandersetzung mit vertrauten Sachverhalten als Arbeitssprache verwenden; sie können darüber hinaus auch geläufige Wörter und Wendungen aus dem Bereich informeller mündlicher Sprachverwendung einsetzen, </w:t>
      </w:r>
    </w:p>
    <w:p w:rsidR="00F31024" w:rsidRPr="0078613C" w:rsidRDefault="00F31024" w:rsidP="00431DDC">
      <w:pPr>
        <w:pStyle w:val="Default"/>
        <w:numPr>
          <w:ilvl w:val="0"/>
          <w:numId w:val="26"/>
        </w:numPr>
        <w:spacing w:after="158"/>
        <w:rPr>
          <w:rFonts w:ascii="Cambria" w:hAnsi="Cambria"/>
          <w:color w:val="auto"/>
          <w:sz w:val="22"/>
          <w:szCs w:val="22"/>
        </w:rPr>
      </w:pPr>
      <w:r w:rsidRPr="0078613C">
        <w:rPr>
          <w:rFonts w:ascii="Cambria" w:hAnsi="Cambria"/>
          <w:color w:val="auto"/>
          <w:sz w:val="22"/>
          <w:szCs w:val="22"/>
        </w:rPr>
        <w:t xml:space="preserve">ein gefestigtes Repertoire grundlegender grammatischer Strukturen zur Realisierung ihrer Kommunikationsabsichten funktional und weitgehend sicher verwenden, darunter grundlegende Formen der Hypotaxe sowie geläufige Infinitiv-, Gerundial- und Partizipialkonstruktionen, </w:t>
      </w:r>
    </w:p>
    <w:p w:rsidR="00F31024" w:rsidRPr="0078613C" w:rsidRDefault="00F31024" w:rsidP="00431DDC">
      <w:pPr>
        <w:pStyle w:val="Default"/>
        <w:numPr>
          <w:ilvl w:val="0"/>
          <w:numId w:val="26"/>
        </w:numPr>
        <w:spacing w:after="158"/>
        <w:rPr>
          <w:rFonts w:ascii="Cambria" w:hAnsi="Cambria"/>
          <w:color w:val="auto"/>
          <w:sz w:val="22"/>
          <w:szCs w:val="22"/>
        </w:rPr>
      </w:pPr>
      <w:r w:rsidRPr="0078613C">
        <w:rPr>
          <w:rFonts w:ascii="Cambria" w:hAnsi="Cambria"/>
          <w:color w:val="auto"/>
          <w:sz w:val="22"/>
          <w:szCs w:val="22"/>
        </w:rPr>
        <w:t xml:space="preserve">ein gefestigtes Repertoire typischer Aussprache- und Intonationsmuster nutzen und dabei eine zumeist klare Aussprache und weitgehend angemessene Intonation zeigen; auf weniger geläufige Formen der Aussprache und leichte dialektale Einfärbungen können sie sich meist einstellen, sofern deutlich artikuliert wird, </w:t>
      </w:r>
    </w:p>
    <w:p w:rsidR="00F31024" w:rsidRPr="0078613C" w:rsidRDefault="00F31024" w:rsidP="00431DDC">
      <w:pPr>
        <w:pStyle w:val="Default"/>
        <w:numPr>
          <w:ilvl w:val="0"/>
          <w:numId w:val="26"/>
        </w:numPr>
        <w:rPr>
          <w:rFonts w:ascii="Cambria" w:hAnsi="Cambria"/>
          <w:color w:val="auto"/>
          <w:sz w:val="22"/>
          <w:szCs w:val="22"/>
        </w:rPr>
      </w:pPr>
      <w:r w:rsidRPr="0078613C">
        <w:rPr>
          <w:rFonts w:ascii="Cambria" w:hAnsi="Cambria"/>
          <w:color w:val="auto"/>
          <w:sz w:val="22"/>
          <w:szCs w:val="22"/>
        </w:rPr>
        <w:t xml:space="preserve">ihre Vertrautheit mit grundlegenden Regelmäßigkeiten der englischen Orthografie und Zeichensetzung nutzen und ihren aktiven Wortschatz orthografisch zumeist korrekt verwenden. </w:t>
      </w:r>
    </w:p>
    <w:p w:rsidR="00F31024" w:rsidRPr="0078613C" w:rsidRDefault="00F31024" w:rsidP="00F31024">
      <w:pPr>
        <w:pStyle w:val="Default"/>
        <w:rPr>
          <w:rFonts w:ascii="Cambria" w:hAnsi="Cambria" w:cs="Times New Roman"/>
          <w:color w:val="auto"/>
          <w:sz w:val="22"/>
          <w:szCs w:val="22"/>
        </w:rPr>
      </w:pPr>
    </w:p>
    <w:p w:rsidR="00F31024" w:rsidRPr="0078613C" w:rsidRDefault="00F31024" w:rsidP="00DD22EA">
      <w:pPr>
        <w:pStyle w:val="Default"/>
        <w:pageBreakBefore/>
        <w:outlineLvl w:val="0"/>
        <w:rPr>
          <w:rFonts w:ascii="Cambria" w:hAnsi="Cambria" w:cs="Times New Roman"/>
          <w:color w:val="auto"/>
          <w:sz w:val="22"/>
          <w:szCs w:val="22"/>
        </w:rPr>
      </w:pPr>
      <w:r w:rsidRPr="0078613C">
        <w:rPr>
          <w:rFonts w:ascii="Cambria" w:hAnsi="Cambria" w:cs="Times New Roman"/>
          <w:b/>
          <w:bCs/>
          <w:color w:val="auto"/>
          <w:sz w:val="22"/>
          <w:szCs w:val="22"/>
        </w:rPr>
        <w:lastRenderedPageBreak/>
        <w:t xml:space="preserve">Interkulturelle kommunikative Kompetenz </w:t>
      </w:r>
    </w:p>
    <w:p w:rsidR="00F31024" w:rsidRPr="0078613C" w:rsidRDefault="00F31024" w:rsidP="00F31024">
      <w:pPr>
        <w:pStyle w:val="Default"/>
        <w:rPr>
          <w:rFonts w:ascii="Cambria" w:hAnsi="Cambria" w:cs="Times New Roman"/>
          <w:b/>
          <w:bCs/>
          <w:color w:val="auto"/>
          <w:sz w:val="22"/>
          <w:szCs w:val="22"/>
        </w:rPr>
      </w:pPr>
      <w:r w:rsidRPr="0078613C">
        <w:rPr>
          <w:rFonts w:ascii="Cambria" w:hAnsi="Cambria" w:cs="Times New Roman"/>
          <w:b/>
          <w:bCs/>
          <w:color w:val="auto"/>
          <w:sz w:val="22"/>
          <w:szCs w:val="22"/>
        </w:rPr>
        <w:t>Die Schülerinnen und Schüler kön</w:t>
      </w:r>
      <w:r w:rsidR="00431DDC" w:rsidRPr="0078613C">
        <w:rPr>
          <w:rFonts w:ascii="Cambria" w:hAnsi="Cambria" w:cs="Times New Roman"/>
          <w:b/>
          <w:bCs/>
          <w:color w:val="auto"/>
          <w:sz w:val="22"/>
          <w:szCs w:val="22"/>
        </w:rPr>
        <w:t>nen in interkulturellen Kommuni</w:t>
      </w:r>
      <w:r w:rsidRPr="0078613C">
        <w:rPr>
          <w:rFonts w:ascii="Cambria" w:hAnsi="Cambria" w:cs="Times New Roman"/>
          <w:b/>
          <w:bCs/>
          <w:color w:val="auto"/>
          <w:sz w:val="22"/>
          <w:szCs w:val="22"/>
        </w:rPr>
        <w:t>kationssituationen sowohl in direkten persönlichen Begegnungen als auch im Umgang mit englischs</w:t>
      </w:r>
      <w:r w:rsidR="00431DDC" w:rsidRPr="0078613C">
        <w:rPr>
          <w:rFonts w:ascii="Cambria" w:hAnsi="Cambria" w:cs="Times New Roman"/>
          <w:b/>
          <w:bCs/>
          <w:color w:val="auto"/>
          <w:sz w:val="22"/>
          <w:szCs w:val="22"/>
        </w:rPr>
        <w:t>prachigen Texten und Medien han</w:t>
      </w:r>
      <w:r w:rsidRPr="0078613C">
        <w:rPr>
          <w:rFonts w:ascii="Cambria" w:hAnsi="Cambria" w:cs="Times New Roman"/>
          <w:b/>
          <w:bCs/>
          <w:color w:val="auto"/>
          <w:sz w:val="22"/>
          <w:szCs w:val="22"/>
        </w:rPr>
        <w:t xml:space="preserve">deln. Sie können kulturell geprägte Sachverhalte, Situationen und Haltungen verstehen und kulturelle Konventionen und Unterschiede in ihrem interkulturellen Handeln berücksichtigen. Dabei greifen sie auf ihr grundlegendes soziokulturelles Orientierungswissen zurück und werden geleitet von ihren Einstellungen und ihrer Bewusstheit für eine gendersensible, respektvolle interkulturelle Kommunikation. </w:t>
      </w:r>
    </w:p>
    <w:p w:rsidR="00431DDC" w:rsidRPr="0078613C" w:rsidRDefault="00431DDC" w:rsidP="00F31024">
      <w:pPr>
        <w:pStyle w:val="Default"/>
        <w:rPr>
          <w:rFonts w:ascii="Cambria" w:hAnsi="Cambria" w:cs="Times New Roman"/>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i/>
          <w:iCs/>
          <w:color w:val="auto"/>
          <w:sz w:val="22"/>
          <w:szCs w:val="22"/>
        </w:rPr>
        <w:t xml:space="preserve">Soziokulturelles Orientierungswissen </w:t>
      </w:r>
    </w:p>
    <w:p w:rsidR="00F31024" w:rsidRPr="0078613C" w:rsidRDefault="00F31024" w:rsidP="00F31024">
      <w:pPr>
        <w:pStyle w:val="Default"/>
        <w:rPr>
          <w:rFonts w:ascii="Cambria" w:hAnsi="Cambria"/>
          <w:color w:val="auto"/>
          <w:sz w:val="22"/>
          <w:szCs w:val="22"/>
        </w:rPr>
      </w:pPr>
      <w:r w:rsidRPr="0078613C">
        <w:rPr>
          <w:rFonts w:ascii="Cambria" w:hAnsi="Cambria"/>
          <w:color w:val="auto"/>
          <w:sz w:val="22"/>
          <w:szCs w:val="22"/>
        </w:rPr>
        <w:t xml:space="preserve">Sie greifen auf ihr grundlegendes Orientierungswissen zu folgenden Themenfeldern anglophoner Bezugskulturen zurück: </w:t>
      </w:r>
    </w:p>
    <w:p w:rsidR="00431DDC" w:rsidRPr="0078613C" w:rsidRDefault="00431DDC" w:rsidP="00F31024">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color w:val="auto"/>
          <w:sz w:val="22"/>
          <w:szCs w:val="22"/>
        </w:rPr>
        <w:t xml:space="preserve">Alltagswirklichkeiten und Zukunftsperspektiven junger Erwachsener: </w:t>
      </w:r>
    </w:p>
    <w:p w:rsidR="00F31024" w:rsidRPr="0078613C" w:rsidRDefault="00F31024" w:rsidP="00431DDC">
      <w:pPr>
        <w:pStyle w:val="Default"/>
        <w:numPr>
          <w:ilvl w:val="0"/>
          <w:numId w:val="27"/>
        </w:numPr>
        <w:rPr>
          <w:rFonts w:ascii="Cambria" w:hAnsi="Cambria"/>
          <w:color w:val="auto"/>
          <w:sz w:val="22"/>
          <w:szCs w:val="22"/>
        </w:rPr>
      </w:pPr>
      <w:r w:rsidRPr="0078613C">
        <w:rPr>
          <w:rFonts w:ascii="Cambria" w:hAnsi="Cambria"/>
          <w:color w:val="auto"/>
          <w:sz w:val="22"/>
          <w:szCs w:val="22"/>
        </w:rPr>
        <w:t xml:space="preserve">(Sprachen-)Lernen, Leben und Arbeiten im englischsprachigen Ausland </w:t>
      </w:r>
    </w:p>
    <w:p w:rsidR="00F31024" w:rsidRPr="0078613C" w:rsidRDefault="00F31024" w:rsidP="00F31024">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color w:val="auto"/>
          <w:sz w:val="22"/>
          <w:szCs w:val="22"/>
        </w:rPr>
        <w:t xml:space="preserve">Politische, soziale und kulturelle Wirklichkeiten: </w:t>
      </w:r>
    </w:p>
    <w:p w:rsidR="00F31024" w:rsidRPr="0078613C" w:rsidRDefault="00F31024" w:rsidP="00431DDC">
      <w:pPr>
        <w:pStyle w:val="Default"/>
        <w:numPr>
          <w:ilvl w:val="0"/>
          <w:numId w:val="27"/>
        </w:numPr>
        <w:rPr>
          <w:rFonts w:ascii="Cambria" w:hAnsi="Cambria"/>
          <w:color w:val="auto"/>
          <w:sz w:val="22"/>
          <w:szCs w:val="22"/>
        </w:rPr>
      </w:pPr>
      <w:r w:rsidRPr="0078613C">
        <w:rPr>
          <w:rFonts w:ascii="Cambria" w:hAnsi="Cambria"/>
          <w:color w:val="auto"/>
          <w:sz w:val="22"/>
          <w:szCs w:val="22"/>
        </w:rPr>
        <w:t xml:space="preserve">Zusammenleben, Kommunikation und Identitätsbildung im digitalen Zeitalter </w:t>
      </w:r>
    </w:p>
    <w:p w:rsidR="00F31024" w:rsidRPr="0078613C" w:rsidRDefault="00F31024" w:rsidP="00F31024">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color w:val="auto"/>
          <w:sz w:val="22"/>
          <w:szCs w:val="22"/>
        </w:rPr>
        <w:t xml:space="preserve">Globale Herausforderungen und Zukunftsvisionen: </w:t>
      </w:r>
    </w:p>
    <w:p w:rsidR="00F31024" w:rsidRPr="0078613C" w:rsidRDefault="00F31024" w:rsidP="00431DDC">
      <w:pPr>
        <w:pStyle w:val="Default"/>
        <w:numPr>
          <w:ilvl w:val="0"/>
          <w:numId w:val="27"/>
        </w:numPr>
        <w:rPr>
          <w:rFonts w:ascii="Cambria" w:hAnsi="Cambria"/>
          <w:color w:val="auto"/>
          <w:sz w:val="22"/>
          <w:szCs w:val="22"/>
        </w:rPr>
      </w:pPr>
      <w:r w:rsidRPr="0078613C">
        <w:rPr>
          <w:rFonts w:ascii="Cambria" w:hAnsi="Cambria"/>
          <w:color w:val="auto"/>
          <w:sz w:val="22"/>
          <w:szCs w:val="22"/>
        </w:rPr>
        <w:t>Wertorientierung und Zukunftsentwürfe im „</w:t>
      </w:r>
      <w:r w:rsidRPr="0078613C">
        <w:rPr>
          <w:rFonts w:ascii="Cambria" w:hAnsi="Cambria"/>
          <w:i/>
          <w:iCs/>
          <w:color w:val="auto"/>
          <w:sz w:val="22"/>
          <w:szCs w:val="22"/>
        </w:rPr>
        <w:t xml:space="preserve">global </w:t>
      </w:r>
      <w:proofErr w:type="spellStart"/>
      <w:r w:rsidRPr="0078613C">
        <w:rPr>
          <w:rFonts w:ascii="Cambria" w:hAnsi="Cambria"/>
          <w:i/>
          <w:iCs/>
          <w:color w:val="auto"/>
          <w:sz w:val="22"/>
          <w:szCs w:val="22"/>
        </w:rPr>
        <w:t>village</w:t>
      </w:r>
      <w:proofErr w:type="spellEnd"/>
      <w:r w:rsidRPr="0078613C">
        <w:rPr>
          <w:rFonts w:ascii="Cambria" w:hAnsi="Cambria"/>
          <w:i/>
          <w:iCs/>
          <w:color w:val="auto"/>
          <w:sz w:val="22"/>
          <w:szCs w:val="22"/>
        </w:rPr>
        <w:t xml:space="preserve">“ </w:t>
      </w:r>
    </w:p>
    <w:p w:rsidR="00F31024" w:rsidRPr="0078613C" w:rsidRDefault="00F31024" w:rsidP="00F31024">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color w:val="auto"/>
          <w:sz w:val="22"/>
          <w:szCs w:val="22"/>
        </w:rPr>
        <w:t xml:space="preserve">Sie können </w:t>
      </w:r>
    </w:p>
    <w:p w:rsidR="00F31024" w:rsidRPr="0078613C" w:rsidRDefault="00F31024" w:rsidP="00431DDC">
      <w:pPr>
        <w:pStyle w:val="Default"/>
        <w:numPr>
          <w:ilvl w:val="0"/>
          <w:numId w:val="27"/>
        </w:numPr>
        <w:spacing w:after="157"/>
        <w:rPr>
          <w:rFonts w:ascii="Cambria" w:hAnsi="Cambria"/>
          <w:color w:val="auto"/>
          <w:sz w:val="22"/>
          <w:szCs w:val="22"/>
        </w:rPr>
      </w:pPr>
      <w:r w:rsidRPr="0078613C">
        <w:rPr>
          <w:rFonts w:ascii="Cambria" w:hAnsi="Cambria"/>
          <w:color w:val="auto"/>
          <w:sz w:val="22"/>
          <w:szCs w:val="22"/>
        </w:rPr>
        <w:t xml:space="preserve">ihr grundlegendes soziokulturelles Orientierungswissen im Allgemeinen selbstständig festigen und erweitern, indem sie ihre Wissensbestände vernetzen und sich neues Wissen aus englischsprachigen Quellen aneignen, </w:t>
      </w:r>
    </w:p>
    <w:p w:rsidR="00F31024" w:rsidRDefault="00F31024" w:rsidP="00F31024">
      <w:pPr>
        <w:pStyle w:val="Default"/>
        <w:numPr>
          <w:ilvl w:val="0"/>
          <w:numId w:val="27"/>
        </w:numPr>
        <w:rPr>
          <w:rFonts w:ascii="Cambria" w:hAnsi="Cambria"/>
          <w:color w:val="auto"/>
          <w:sz w:val="22"/>
          <w:szCs w:val="22"/>
        </w:rPr>
      </w:pPr>
      <w:r w:rsidRPr="0078613C">
        <w:rPr>
          <w:rFonts w:ascii="Cambria" w:hAnsi="Cambria"/>
          <w:color w:val="auto"/>
          <w:sz w:val="22"/>
          <w:szCs w:val="22"/>
        </w:rPr>
        <w:t xml:space="preserve">ihr grundlegendes soziokulturelles Orientierungswissen hinterfragen und dabei die jeweilige kulturelle Perspektive berücksichtigen. </w:t>
      </w:r>
    </w:p>
    <w:p w:rsidR="0078613C" w:rsidRDefault="0078613C" w:rsidP="0078613C">
      <w:pPr>
        <w:pStyle w:val="Default"/>
        <w:ind w:left="360"/>
        <w:rPr>
          <w:rFonts w:ascii="Cambria" w:hAnsi="Cambria"/>
          <w:color w:val="auto"/>
          <w:sz w:val="22"/>
          <w:szCs w:val="22"/>
        </w:rPr>
      </w:pPr>
    </w:p>
    <w:p w:rsidR="0078613C" w:rsidRPr="0078613C" w:rsidRDefault="0078613C" w:rsidP="0078613C">
      <w:pPr>
        <w:pStyle w:val="Default"/>
        <w:rPr>
          <w:rFonts w:ascii="Cambria" w:hAnsi="Cambria"/>
          <w:sz w:val="22"/>
          <w:szCs w:val="22"/>
        </w:rPr>
      </w:pPr>
      <w:r w:rsidRPr="0078613C">
        <w:rPr>
          <w:rFonts w:ascii="Cambria" w:hAnsi="Cambria"/>
          <w:b/>
          <w:bCs/>
          <w:i/>
          <w:iCs/>
          <w:sz w:val="22"/>
          <w:szCs w:val="22"/>
        </w:rPr>
        <w:t xml:space="preserve">Interkulturelle Einstellungen und Bewusstheit </w:t>
      </w:r>
    </w:p>
    <w:p w:rsidR="0078613C" w:rsidRPr="0078613C" w:rsidRDefault="0078613C" w:rsidP="0078613C">
      <w:pPr>
        <w:pStyle w:val="Default"/>
        <w:rPr>
          <w:rFonts w:ascii="Cambria" w:hAnsi="Cambria"/>
          <w:sz w:val="22"/>
          <w:szCs w:val="22"/>
        </w:rPr>
      </w:pPr>
      <w:r w:rsidRPr="0078613C">
        <w:rPr>
          <w:rFonts w:ascii="Cambria" w:hAnsi="Cambria"/>
          <w:sz w:val="22"/>
          <w:szCs w:val="22"/>
        </w:rPr>
        <w:t xml:space="preserve">Sie können </w:t>
      </w:r>
    </w:p>
    <w:p w:rsidR="0078613C" w:rsidRPr="0078613C" w:rsidRDefault="0078613C" w:rsidP="0078613C">
      <w:pPr>
        <w:pStyle w:val="Default"/>
        <w:numPr>
          <w:ilvl w:val="0"/>
          <w:numId w:val="28"/>
        </w:numPr>
        <w:rPr>
          <w:rFonts w:ascii="Cambria" w:hAnsi="Cambria"/>
          <w:sz w:val="22"/>
          <w:szCs w:val="22"/>
        </w:rPr>
      </w:pPr>
      <w:r w:rsidRPr="0078613C">
        <w:rPr>
          <w:rFonts w:ascii="Cambria" w:hAnsi="Cambria"/>
          <w:sz w:val="22"/>
          <w:szCs w:val="22"/>
        </w:rPr>
        <w:t xml:space="preserve">sich kultureller Vielfalt und der damit verbundenen Chancen und Herausforderungen bewusst werden und neuen Erfahrungen mit fremder Kultur grundsätzlich offen und lernbereit begegnen, </w:t>
      </w:r>
    </w:p>
    <w:p w:rsidR="0078613C" w:rsidRPr="0078613C" w:rsidRDefault="0078613C" w:rsidP="0078613C">
      <w:pPr>
        <w:pStyle w:val="Default"/>
        <w:numPr>
          <w:ilvl w:val="0"/>
          <w:numId w:val="28"/>
        </w:numPr>
        <w:rPr>
          <w:rFonts w:ascii="Cambria" w:hAnsi="Cambria"/>
          <w:sz w:val="22"/>
          <w:szCs w:val="22"/>
        </w:rPr>
      </w:pPr>
      <w:r w:rsidRPr="0078613C">
        <w:rPr>
          <w:rFonts w:ascii="Cambria" w:hAnsi="Cambria"/>
          <w:sz w:val="22"/>
          <w:szCs w:val="22"/>
        </w:rPr>
        <w:t xml:space="preserve">sich fremdkultureller Werte, Normen und Verhaltensweisen, die von den eigenen Vorstellungen abweichen, bewusst werden und Toleranz zeigen, sofern Grundprinzipien friedlichen und respektvollen Zusammenlebens nicht verletzt werden, </w:t>
      </w:r>
    </w:p>
    <w:p w:rsidR="0078613C" w:rsidRPr="0078613C" w:rsidRDefault="0078613C" w:rsidP="0078613C">
      <w:pPr>
        <w:pStyle w:val="Default"/>
        <w:numPr>
          <w:ilvl w:val="0"/>
          <w:numId w:val="28"/>
        </w:numPr>
        <w:rPr>
          <w:rFonts w:ascii="Cambria" w:hAnsi="Cambria"/>
          <w:sz w:val="22"/>
          <w:szCs w:val="22"/>
        </w:rPr>
      </w:pPr>
      <w:r w:rsidRPr="0078613C">
        <w:rPr>
          <w:rFonts w:ascii="Cambria" w:hAnsi="Cambria"/>
          <w:sz w:val="22"/>
          <w:szCs w:val="22"/>
        </w:rPr>
        <w:t xml:space="preserve">sich ihrer eigenen kulturgeprägten Wahrnehmungen und Einstellungen bewusst werden und sie auch aus Gender-Perspektive in Frage stellen. </w:t>
      </w: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color w:val="auto"/>
          <w:sz w:val="22"/>
          <w:szCs w:val="22"/>
        </w:rPr>
      </w:pPr>
    </w:p>
    <w:p w:rsidR="00F31024" w:rsidRPr="0078613C" w:rsidRDefault="00F31024" w:rsidP="00DD22EA">
      <w:pPr>
        <w:pStyle w:val="Default"/>
        <w:outlineLvl w:val="0"/>
        <w:rPr>
          <w:rFonts w:ascii="Cambria" w:hAnsi="Cambria"/>
          <w:color w:val="auto"/>
          <w:sz w:val="22"/>
          <w:szCs w:val="22"/>
        </w:rPr>
      </w:pPr>
      <w:r w:rsidRPr="0078613C">
        <w:rPr>
          <w:rFonts w:ascii="Cambria" w:hAnsi="Cambria"/>
          <w:b/>
          <w:bCs/>
          <w:i/>
          <w:iCs/>
          <w:color w:val="auto"/>
          <w:sz w:val="22"/>
          <w:szCs w:val="22"/>
        </w:rPr>
        <w:lastRenderedPageBreak/>
        <w:t xml:space="preserve">Interkulturelles Verstehen und Handeln </w:t>
      </w:r>
    </w:p>
    <w:p w:rsidR="00F31024" w:rsidRPr="0078613C" w:rsidRDefault="00F31024" w:rsidP="00DD22EA">
      <w:pPr>
        <w:pStyle w:val="Default"/>
        <w:outlineLvl w:val="0"/>
        <w:rPr>
          <w:rFonts w:ascii="Cambria" w:hAnsi="Cambria"/>
          <w:color w:val="auto"/>
          <w:sz w:val="22"/>
          <w:szCs w:val="22"/>
        </w:rPr>
      </w:pPr>
      <w:r w:rsidRPr="0078613C">
        <w:rPr>
          <w:rFonts w:ascii="Cambria" w:hAnsi="Cambria"/>
          <w:color w:val="auto"/>
          <w:sz w:val="22"/>
          <w:szCs w:val="22"/>
        </w:rPr>
        <w:t xml:space="preserve">Sie können </w:t>
      </w:r>
    </w:p>
    <w:p w:rsidR="00F31024" w:rsidRPr="0078613C" w:rsidRDefault="00F31024" w:rsidP="00431DDC">
      <w:pPr>
        <w:pStyle w:val="Default"/>
        <w:numPr>
          <w:ilvl w:val="0"/>
          <w:numId w:val="29"/>
        </w:numPr>
        <w:spacing w:after="157"/>
        <w:rPr>
          <w:rFonts w:ascii="Cambria" w:hAnsi="Cambria"/>
          <w:color w:val="auto"/>
          <w:sz w:val="22"/>
          <w:szCs w:val="22"/>
        </w:rPr>
      </w:pPr>
      <w:r w:rsidRPr="0078613C">
        <w:rPr>
          <w:rFonts w:ascii="Cambria" w:hAnsi="Cambria"/>
          <w:color w:val="auto"/>
          <w:sz w:val="22"/>
          <w:szCs w:val="22"/>
        </w:rPr>
        <w:t xml:space="preserve">in der Auseinandersetzung mit den politisch, sozial und kulturell geprägten Lebensumständen von Menschen der anglophonen Bezugskulturen kulturspezifische Wertvorstellungen, Einstellungen und Lebensstile verstehen und mit eigenen Vorstellungen vergleichen, </w:t>
      </w:r>
    </w:p>
    <w:p w:rsidR="00F31024" w:rsidRPr="0078613C" w:rsidRDefault="00F31024" w:rsidP="00431DDC">
      <w:pPr>
        <w:pStyle w:val="Default"/>
        <w:numPr>
          <w:ilvl w:val="0"/>
          <w:numId w:val="29"/>
        </w:numPr>
        <w:spacing w:after="157"/>
        <w:rPr>
          <w:rFonts w:ascii="Cambria" w:hAnsi="Cambria"/>
          <w:color w:val="auto"/>
          <w:sz w:val="22"/>
          <w:szCs w:val="22"/>
        </w:rPr>
      </w:pPr>
      <w:r w:rsidRPr="0078613C">
        <w:rPr>
          <w:rFonts w:ascii="Cambria" w:hAnsi="Cambria"/>
          <w:color w:val="auto"/>
          <w:sz w:val="22"/>
          <w:szCs w:val="22"/>
        </w:rPr>
        <w:t xml:space="preserve">sich aktiv in Denk- und Verhaltensweisen von Menschen anderer Kulturen hineinversetzen (Perspektivwechsel) und aus der spezifischen Differenzerfahrung Verständnis sowie ggf. kritische Distanz bzw. Empathie für den anderen entwickeln, </w:t>
      </w:r>
    </w:p>
    <w:p w:rsidR="00F31024" w:rsidRPr="0078613C" w:rsidRDefault="00F31024" w:rsidP="00431DDC">
      <w:pPr>
        <w:pStyle w:val="Default"/>
        <w:numPr>
          <w:ilvl w:val="0"/>
          <w:numId w:val="29"/>
        </w:numPr>
        <w:spacing w:after="157"/>
        <w:rPr>
          <w:rFonts w:ascii="Cambria" w:hAnsi="Cambria"/>
          <w:color w:val="auto"/>
          <w:sz w:val="22"/>
          <w:szCs w:val="22"/>
        </w:rPr>
      </w:pPr>
      <w:r w:rsidRPr="0078613C">
        <w:rPr>
          <w:rFonts w:ascii="Cambria" w:hAnsi="Cambria"/>
          <w:color w:val="auto"/>
          <w:sz w:val="22"/>
          <w:szCs w:val="22"/>
        </w:rPr>
        <w:t xml:space="preserve">in formellen wie informellen interkulturellen Begegnungssituationen typische kulturspezifische Konventionen und Besonderheiten in der Regel beachten, </w:t>
      </w:r>
    </w:p>
    <w:p w:rsidR="00F31024" w:rsidRPr="0078613C" w:rsidRDefault="00F31024" w:rsidP="00431DDC">
      <w:pPr>
        <w:pStyle w:val="Default"/>
        <w:numPr>
          <w:ilvl w:val="0"/>
          <w:numId w:val="29"/>
        </w:numPr>
        <w:spacing w:after="157"/>
        <w:rPr>
          <w:rFonts w:ascii="Cambria" w:hAnsi="Cambria"/>
          <w:color w:val="auto"/>
          <w:sz w:val="22"/>
          <w:szCs w:val="22"/>
        </w:rPr>
      </w:pPr>
      <w:r w:rsidRPr="0078613C">
        <w:rPr>
          <w:rFonts w:ascii="Cambria" w:hAnsi="Cambria"/>
          <w:color w:val="auto"/>
          <w:sz w:val="22"/>
          <w:szCs w:val="22"/>
        </w:rPr>
        <w:t xml:space="preserve">mögliche sprachlich-kulturell bedingte Missverständnisse und Konflikte in der Regel überwinden, </w:t>
      </w:r>
    </w:p>
    <w:p w:rsidR="00E00A57" w:rsidRDefault="00F31024" w:rsidP="00F31024">
      <w:pPr>
        <w:pStyle w:val="Default"/>
        <w:numPr>
          <w:ilvl w:val="0"/>
          <w:numId w:val="29"/>
        </w:numPr>
        <w:rPr>
          <w:rFonts w:ascii="Cambria" w:hAnsi="Cambria"/>
          <w:color w:val="auto"/>
          <w:sz w:val="22"/>
          <w:szCs w:val="22"/>
        </w:rPr>
      </w:pPr>
      <w:r w:rsidRPr="0078613C">
        <w:rPr>
          <w:rFonts w:ascii="Cambria" w:hAnsi="Cambria"/>
          <w:color w:val="auto"/>
          <w:sz w:val="22"/>
          <w:szCs w:val="22"/>
        </w:rPr>
        <w:t xml:space="preserve">sich mit englischsprachigen Kommunikationspartnern über kulturelle Gemeinsamkeiten und Unterschiede austauschen. </w:t>
      </w:r>
    </w:p>
    <w:p w:rsidR="0078613C" w:rsidRDefault="0078613C" w:rsidP="0078613C">
      <w:pPr>
        <w:pStyle w:val="Default"/>
        <w:rPr>
          <w:rFonts w:ascii="Cambria" w:hAnsi="Cambria"/>
          <w:color w:val="auto"/>
          <w:sz w:val="22"/>
          <w:szCs w:val="22"/>
        </w:rPr>
      </w:pPr>
    </w:p>
    <w:p w:rsidR="0078613C" w:rsidRPr="0078613C" w:rsidRDefault="0078613C" w:rsidP="0078613C">
      <w:pPr>
        <w:pStyle w:val="Default"/>
        <w:rPr>
          <w:rFonts w:ascii="Cambria" w:hAnsi="Cambria"/>
          <w:sz w:val="22"/>
          <w:szCs w:val="22"/>
        </w:rPr>
      </w:pPr>
      <w:r w:rsidRPr="0078613C">
        <w:rPr>
          <w:rFonts w:ascii="Cambria" w:hAnsi="Cambria"/>
          <w:b/>
          <w:bCs/>
          <w:sz w:val="22"/>
          <w:szCs w:val="22"/>
        </w:rPr>
        <w:t xml:space="preserve">Text- und Medienkompetenz </w:t>
      </w:r>
    </w:p>
    <w:p w:rsidR="0078613C" w:rsidRPr="0078613C" w:rsidRDefault="0078613C" w:rsidP="0078613C">
      <w:pPr>
        <w:pStyle w:val="Default"/>
        <w:rPr>
          <w:rFonts w:ascii="Cambria" w:hAnsi="Cambria"/>
          <w:sz w:val="22"/>
          <w:szCs w:val="22"/>
        </w:rPr>
      </w:pPr>
      <w:r w:rsidRPr="0078613C">
        <w:rPr>
          <w:rFonts w:ascii="Cambria" w:hAnsi="Cambria"/>
          <w:sz w:val="22"/>
          <w:szCs w:val="22"/>
        </w:rPr>
        <w:t xml:space="preserve">Text- und Medienkompetenz erwerben die Schülerinnen und Schüler insbesondere in den Themenfeldern des grundlegenden soziokulturellen Orientierungswissens. </w:t>
      </w:r>
    </w:p>
    <w:p w:rsidR="0078613C" w:rsidRPr="0078613C" w:rsidRDefault="0078613C" w:rsidP="0078613C">
      <w:pPr>
        <w:pStyle w:val="Default"/>
        <w:rPr>
          <w:rFonts w:ascii="Cambria" w:hAnsi="Cambria"/>
          <w:sz w:val="22"/>
          <w:szCs w:val="22"/>
        </w:rPr>
      </w:pPr>
      <w:r w:rsidRPr="0078613C">
        <w:rPr>
          <w:rFonts w:ascii="Cambria" w:hAnsi="Cambria"/>
          <w:b/>
          <w:bCs/>
          <w:sz w:val="22"/>
          <w:szCs w:val="22"/>
        </w:rPr>
        <w:t xml:space="preserve">Die Schülerinnen und Schüler können authentische Texte vertrauter Thematik verstehen und deuten sowie eigene mündliche und schriftliche Texte produzieren. Dabei beachten sie die jeweilige Kommunikationssituation und zentrale Textsortenmerkmale. Sie wenden ein grundlegendes Methodenrepertoire für den analytisch-interpretierenden sowie den produktions- bzw. anwendungsorientierten Umgang mit Texten und Medien an. </w:t>
      </w:r>
    </w:p>
    <w:p w:rsidR="0078613C" w:rsidRPr="0078613C" w:rsidRDefault="0078613C" w:rsidP="0078613C">
      <w:pPr>
        <w:pStyle w:val="Default"/>
        <w:rPr>
          <w:rFonts w:ascii="Cambria" w:hAnsi="Cambria"/>
          <w:sz w:val="22"/>
          <w:szCs w:val="22"/>
        </w:rPr>
      </w:pPr>
      <w:r w:rsidRPr="0078613C">
        <w:rPr>
          <w:rFonts w:ascii="Cambria" w:hAnsi="Cambria"/>
          <w:sz w:val="22"/>
          <w:szCs w:val="22"/>
        </w:rPr>
        <w:t xml:space="preserve">Sie können </w:t>
      </w:r>
    </w:p>
    <w:p w:rsidR="0078613C" w:rsidRPr="0078613C" w:rsidRDefault="0078613C" w:rsidP="0078613C">
      <w:pPr>
        <w:pStyle w:val="Default"/>
        <w:numPr>
          <w:ilvl w:val="0"/>
          <w:numId w:val="30"/>
        </w:numPr>
        <w:rPr>
          <w:rFonts w:ascii="Cambria" w:hAnsi="Cambria"/>
          <w:sz w:val="22"/>
          <w:szCs w:val="22"/>
        </w:rPr>
      </w:pPr>
      <w:r w:rsidRPr="0078613C">
        <w:rPr>
          <w:rFonts w:ascii="Cambria" w:hAnsi="Cambria"/>
          <w:sz w:val="22"/>
          <w:szCs w:val="22"/>
        </w:rPr>
        <w:t xml:space="preserve">Texte unter Beachtung wesentlicher Aspekte ihres spezifischen kommunikativen und kulturellen Kontextes – vor allem Verfasserin/Verfasser, Sprecherin/Sprecher, Adressatin/Adressat, Ort, Zeit, Anlass – verstehen sowie ihre Gesamtaussage benennen und Hauptaussagen und wichtige Details wiedergeben, </w:t>
      </w:r>
    </w:p>
    <w:p w:rsidR="0078613C" w:rsidRPr="0078613C" w:rsidRDefault="0078613C" w:rsidP="0078613C">
      <w:pPr>
        <w:pStyle w:val="Default"/>
        <w:numPr>
          <w:ilvl w:val="0"/>
          <w:numId w:val="30"/>
        </w:numPr>
        <w:rPr>
          <w:rFonts w:ascii="Cambria" w:hAnsi="Cambria"/>
          <w:sz w:val="22"/>
          <w:szCs w:val="22"/>
        </w:rPr>
      </w:pPr>
      <w:r w:rsidRPr="0078613C">
        <w:rPr>
          <w:rFonts w:ascii="Cambria" w:hAnsi="Cambria"/>
          <w:sz w:val="22"/>
          <w:szCs w:val="22"/>
        </w:rPr>
        <w:t xml:space="preserve">Texte angeleitet in Bezug auf Aussageabsicht, Darstellungsform und Wirkung deuten; dazu berücksichtigen sie wesentliche Textsortenmerkmale sowie auffällige Wechselbeziehungen zwischen Inhalt und strukturellen, sprachlichen, grafischen, akustischen und filmischen Mitteln, </w:t>
      </w:r>
    </w:p>
    <w:p w:rsidR="0078613C" w:rsidRPr="0078613C" w:rsidRDefault="0078613C" w:rsidP="0078613C">
      <w:pPr>
        <w:pStyle w:val="Default"/>
        <w:numPr>
          <w:ilvl w:val="0"/>
          <w:numId w:val="30"/>
        </w:numPr>
        <w:rPr>
          <w:rFonts w:ascii="Cambria" w:hAnsi="Cambria"/>
          <w:sz w:val="22"/>
          <w:szCs w:val="22"/>
        </w:rPr>
      </w:pPr>
      <w:r w:rsidRPr="0078613C">
        <w:rPr>
          <w:rFonts w:ascii="Cambria" w:hAnsi="Cambria"/>
          <w:sz w:val="22"/>
          <w:szCs w:val="22"/>
        </w:rPr>
        <w:t xml:space="preserve">unter Verwendung von Belegen eine einfache Textdeutung entwickeln und unter Bezugnahme auf ihr Welt- und soziokulturelles Orientierungswissen Stellung beziehen, </w:t>
      </w:r>
    </w:p>
    <w:p w:rsidR="0078613C" w:rsidRPr="0078613C" w:rsidRDefault="0078613C" w:rsidP="0078613C">
      <w:pPr>
        <w:pStyle w:val="Default"/>
        <w:numPr>
          <w:ilvl w:val="0"/>
          <w:numId w:val="30"/>
        </w:numPr>
        <w:rPr>
          <w:rFonts w:ascii="Cambria" w:hAnsi="Cambria"/>
          <w:sz w:val="22"/>
          <w:szCs w:val="22"/>
        </w:rPr>
      </w:pPr>
      <w:r w:rsidRPr="0078613C">
        <w:rPr>
          <w:rFonts w:ascii="Cambria" w:hAnsi="Cambria"/>
          <w:sz w:val="22"/>
          <w:szCs w:val="22"/>
        </w:rPr>
        <w:t xml:space="preserve">sich dem Gehalt und der Wirkung von Texten annähern, indem sie eigene kreative Texte entwickeln und dabei angeleitet ausgewählte Inhalts- oder Gestaltungselemente verändern oder die Darstellung ergänzen, </w:t>
      </w:r>
    </w:p>
    <w:p w:rsidR="0078613C" w:rsidRPr="0078613C" w:rsidRDefault="0078613C" w:rsidP="0078613C">
      <w:pPr>
        <w:pStyle w:val="Default"/>
        <w:numPr>
          <w:ilvl w:val="0"/>
          <w:numId w:val="30"/>
        </w:numPr>
        <w:rPr>
          <w:rFonts w:ascii="Cambria" w:hAnsi="Cambria"/>
          <w:sz w:val="22"/>
          <w:szCs w:val="22"/>
        </w:rPr>
      </w:pPr>
      <w:r w:rsidRPr="0078613C">
        <w:rPr>
          <w:rFonts w:ascii="Cambria" w:hAnsi="Cambria"/>
          <w:sz w:val="22"/>
          <w:szCs w:val="22"/>
        </w:rPr>
        <w:t xml:space="preserve">ihr Erstverstehen, ihre Deutungen und ihre Produktionsprozesse kritisch reflektieren und ggf. revidieren, </w:t>
      </w:r>
    </w:p>
    <w:p w:rsidR="0078613C" w:rsidRPr="0078613C" w:rsidRDefault="0078613C" w:rsidP="0078613C">
      <w:pPr>
        <w:pStyle w:val="Default"/>
        <w:numPr>
          <w:ilvl w:val="0"/>
          <w:numId w:val="30"/>
        </w:numPr>
        <w:rPr>
          <w:rFonts w:ascii="Cambria" w:hAnsi="Cambria"/>
          <w:sz w:val="22"/>
          <w:szCs w:val="22"/>
        </w:rPr>
      </w:pPr>
      <w:r w:rsidRPr="0078613C">
        <w:rPr>
          <w:rFonts w:ascii="Cambria" w:hAnsi="Cambria"/>
          <w:sz w:val="22"/>
          <w:szCs w:val="22"/>
        </w:rPr>
        <w:t xml:space="preserve">einschätzen, welchen Stellenwert Texte und Medien für das eigene Sachinteresse bzw. für die Bearbeitung einer Aufgabenstellung haben, </w:t>
      </w:r>
    </w:p>
    <w:p w:rsidR="0078613C" w:rsidRDefault="0078613C" w:rsidP="0078613C">
      <w:pPr>
        <w:pStyle w:val="Default"/>
        <w:numPr>
          <w:ilvl w:val="0"/>
          <w:numId w:val="30"/>
        </w:numPr>
        <w:rPr>
          <w:rFonts w:ascii="Cambria" w:hAnsi="Cambria"/>
          <w:sz w:val="22"/>
          <w:szCs w:val="22"/>
        </w:rPr>
      </w:pPr>
      <w:r w:rsidRPr="0078613C">
        <w:rPr>
          <w:rFonts w:ascii="Cambria" w:hAnsi="Cambria"/>
          <w:sz w:val="22"/>
          <w:szCs w:val="22"/>
        </w:rPr>
        <w:t xml:space="preserve">unterschiedliche Medien, Strategien und Darstellungsformen nutzen, um eigene Texte – mündlich wie schriftlich – adressatenorientiert zu stützen. </w:t>
      </w:r>
    </w:p>
    <w:p w:rsidR="009E7DAF" w:rsidRPr="0078613C" w:rsidRDefault="009E7DAF" w:rsidP="009E7DAF">
      <w:pPr>
        <w:pStyle w:val="Default"/>
        <w:ind w:left="720"/>
        <w:rPr>
          <w:rFonts w:ascii="Cambria" w:hAnsi="Cambria"/>
          <w:sz w:val="22"/>
          <w:szCs w:val="22"/>
        </w:rPr>
      </w:pPr>
    </w:p>
    <w:p w:rsidR="0078613C" w:rsidRPr="0078613C" w:rsidRDefault="0078613C" w:rsidP="0078613C">
      <w:pPr>
        <w:pStyle w:val="Default"/>
        <w:rPr>
          <w:rFonts w:ascii="Cambria" w:hAnsi="Cambria"/>
          <w:sz w:val="22"/>
          <w:szCs w:val="22"/>
        </w:rPr>
      </w:pPr>
      <w:r w:rsidRPr="0078613C">
        <w:rPr>
          <w:rFonts w:ascii="Cambria" w:hAnsi="Cambria"/>
          <w:sz w:val="22"/>
          <w:szCs w:val="22"/>
        </w:rPr>
        <w:t xml:space="preserve">Die Schülerinnen und Schüler erwerben die Text- und Medienkompetenz in exemplarischer und kritischer Auseinandersetzung mit einem repräsentativen und geschlechtersensibel ausgewählten Spektrum soziokulturell relevanter </w:t>
      </w:r>
    </w:p>
    <w:p w:rsidR="0078613C" w:rsidRPr="0078613C" w:rsidRDefault="0078613C" w:rsidP="0078613C">
      <w:pPr>
        <w:pStyle w:val="Default"/>
        <w:rPr>
          <w:rFonts w:ascii="Cambria" w:hAnsi="Cambria"/>
          <w:sz w:val="22"/>
          <w:szCs w:val="22"/>
        </w:rPr>
      </w:pPr>
      <w:r w:rsidRPr="0078613C">
        <w:rPr>
          <w:rFonts w:ascii="Cambria" w:hAnsi="Cambria"/>
          <w:b/>
          <w:bCs/>
          <w:sz w:val="22"/>
          <w:szCs w:val="22"/>
        </w:rPr>
        <w:t xml:space="preserve">Sach- und Gebrauchstexte </w:t>
      </w:r>
    </w:p>
    <w:p w:rsidR="0078613C" w:rsidRPr="0078613C" w:rsidRDefault="0078613C" w:rsidP="0078613C">
      <w:pPr>
        <w:pStyle w:val="Default"/>
        <w:numPr>
          <w:ilvl w:val="0"/>
          <w:numId w:val="31"/>
        </w:numPr>
        <w:rPr>
          <w:rFonts w:ascii="Cambria" w:hAnsi="Cambria"/>
          <w:sz w:val="22"/>
          <w:szCs w:val="22"/>
        </w:rPr>
      </w:pPr>
      <w:r w:rsidRPr="0078613C">
        <w:rPr>
          <w:rFonts w:ascii="Cambria" w:hAnsi="Cambria"/>
          <w:sz w:val="22"/>
          <w:szCs w:val="22"/>
        </w:rPr>
        <w:t>Texte der privaten und öffentlichen Kommunikation (Brief/E-Mail, Tagebucheintrag, Bericht, Kommentar, Leserbrief)</w:t>
      </w:r>
    </w:p>
    <w:p w:rsidR="0078613C" w:rsidRPr="0078613C" w:rsidRDefault="0078613C" w:rsidP="0078613C">
      <w:pPr>
        <w:pStyle w:val="Default"/>
        <w:numPr>
          <w:ilvl w:val="0"/>
          <w:numId w:val="31"/>
        </w:numPr>
        <w:rPr>
          <w:rFonts w:ascii="Cambria" w:hAnsi="Cambria"/>
          <w:sz w:val="22"/>
          <w:szCs w:val="22"/>
        </w:rPr>
      </w:pPr>
      <w:r w:rsidRPr="0078613C">
        <w:rPr>
          <w:rFonts w:ascii="Cambria" w:hAnsi="Cambria"/>
          <w:sz w:val="22"/>
          <w:szCs w:val="22"/>
        </w:rPr>
        <w:t>Texte in berufsorientierter Dimension (Schul-/Universitätsexposés, Stellenanzeigen)</w:t>
      </w:r>
    </w:p>
    <w:p w:rsidR="0078613C" w:rsidRPr="0078613C" w:rsidRDefault="0078613C" w:rsidP="0078613C">
      <w:pPr>
        <w:pStyle w:val="Default"/>
        <w:rPr>
          <w:rFonts w:ascii="Cambria" w:hAnsi="Cambria"/>
          <w:b/>
          <w:bCs/>
          <w:sz w:val="22"/>
          <w:szCs w:val="22"/>
        </w:rPr>
      </w:pPr>
    </w:p>
    <w:p w:rsidR="0078613C" w:rsidRPr="0078613C" w:rsidRDefault="0078613C" w:rsidP="0078613C">
      <w:pPr>
        <w:pStyle w:val="Default"/>
        <w:rPr>
          <w:rFonts w:ascii="Cambria" w:hAnsi="Cambria"/>
          <w:sz w:val="22"/>
          <w:szCs w:val="22"/>
        </w:rPr>
      </w:pPr>
      <w:r w:rsidRPr="0078613C">
        <w:rPr>
          <w:rFonts w:ascii="Cambria" w:hAnsi="Cambria"/>
          <w:b/>
          <w:bCs/>
          <w:sz w:val="22"/>
          <w:szCs w:val="22"/>
        </w:rPr>
        <w:lastRenderedPageBreak/>
        <w:t xml:space="preserve">literarischer Texte </w:t>
      </w:r>
    </w:p>
    <w:p w:rsidR="0078613C" w:rsidRPr="0078613C" w:rsidRDefault="0078613C" w:rsidP="0078613C">
      <w:pPr>
        <w:pStyle w:val="Default"/>
        <w:numPr>
          <w:ilvl w:val="0"/>
          <w:numId w:val="32"/>
        </w:numPr>
        <w:rPr>
          <w:rFonts w:ascii="Cambria" w:hAnsi="Cambria"/>
          <w:sz w:val="22"/>
          <w:szCs w:val="22"/>
        </w:rPr>
      </w:pPr>
      <w:r w:rsidRPr="0078613C">
        <w:rPr>
          <w:rFonts w:ascii="Cambria" w:hAnsi="Cambria"/>
          <w:sz w:val="22"/>
          <w:szCs w:val="22"/>
        </w:rPr>
        <w:t xml:space="preserve">lyrische Texte (Gedichte) </w:t>
      </w:r>
    </w:p>
    <w:p w:rsidR="0078613C" w:rsidRPr="0078613C" w:rsidRDefault="0078613C" w:rsidP="0078613C">
      <w:pPr>
        <w:pStyle w:val="Default"/>
        <w:numPr>
          <w:ilvl w:val="0"/>
          <w:numId w:val="32"/>
        </w:numPr>
        <w:rPr>
          <w:rFonts w:ascii="Cambria" w:hAnsi="Cambria"/>
          <w:sz w:val="22"/>
          <w:szCs w:val="22"/>
        </w:rPr>
      </w:pPr>
      <w:r w:rsidRPr="0078613C">
        <w:rPr>
          <w:rFonts w:ascii="Cambria" w:hAnsi="Cambria"/>
          <w:sz w:val="22"/>
          <w:szCs w:val="22"/>
        </w:rPr>
        <w:t xml:space="preserve">narrative Texte (ein kürzerer zeitgenössischer Roman) </w:t>
      </w:r>
    </w:p>
    <w:p w:rsidR="0078613C" w:rsidRPr="0078613C" w:rsidRDefault="0078613C" w:rsidP="0078613C">
      <w:pPr>
        <w:pStyle w:val="Default"/>
        <w:numPr>
          <w:ilvl w:val="0"/>
          <w:numId w:val="32"/>
        </w:numPr>
        <w:rPr>
          <w:rFonts w:ascii="Cambria" w:hAnsi="Cambria"/>
          <w:sz w:val="22"/>
          <w:szCs w:val="22"/>
        </w:rPr>
      </w:pPr>
      <w:r w:rsidRPr="0078613C">
        <w:rPr>
          <w:rFonts w:ascii="Cambria" w:hAnsi="Cambria"/>
          <w:sz w:val="22"/>
          <w:szCs w:val="22"/>
        </w:rPr>
        <w:t>dramatische Texte (ein Kurzdrama oder ein Dramen- bzw. Drehbuchauszug)</w:t>
      </w:r>
    </w:p>
    <w:p w:rsidR="0078613C" w:rsidRPr="0078613C" w:rsidRDefault="0078613C" w:rsidP="0078613C">
      <w:pPr>
        <w:pStyle w:val="Default"/>
        <w:rPr>
          <w:rFonts w:ascii="Cambria" w:hAnsi="Cambria"/>
          <w:sz w:val="22"/>
          <w:szCs w:val="22"/>
        </w:rPr>
      </w:pPr>
    </w:p>
    <w:p w:rsidR="0078613C" w:rsidRPr="0078613C" w:rsidRDefault="0078613C" w:rsidP="0078613C">
      <w:pPr>
        <w:pStyle w:val="Default"/>
        <w:rPr>
          <w:rFonts w:ascii="Cambria" w:hAnsi="Cambria"/>
          <w:sz w:val="22"/>
          <w:szCs w:val="22"/>
        </w:rPr>
      </w:pPr>
      <w:r w:rsidRPr="0078613C">
        <w:rPr>
          <w:rFonts w:ascii="Cambria" w:hAnsi="Cambria"/>
          <w:b/>
          <w:bCs/>
          <w:sz w:val="22"/>
          <w:szCs w:val="22"/>
        </w:rPr>
        <w:t xml:space="preserve">diskontinuierlicher Texte </w:t>
      </w:r>
    </w:p>
    <w:p w:rsidR="0078613C" w:rsidRPr="0078613C" w:rsidRDefault="0078613C" w:rsidP="0078613C">
      <w:pPr>
        <w:pStyle w:val="Default"/>
        <w:numPr>
          <w:ilvl w:val="0"/>
          <w:numId w:val="33"/>
        </w:numPr>
        <w:rPr>
          <w:rFonts w:ascii="Cambria" w:hAnsi="Cambria"/>
          <w:sz w:val="22"/>
          <w:szCs w:val="22"/>
        </w:rPr>
      </w:pPr>
      <w:r w:rsidRPr="0078613C">
        <w:rPr>
          <w:rFonts w:ascii="Cambria" w:hAnsi="Cambria"/>
          <w:sz w:val="22"/>
          <w:szCs w:val="22"/>
        </w:rPr>
        <w:t xml:space="preserve">Text-Bild-Kombinationen </w:t>
      </w:r>
    </w:p>
    <w:p w:rsidR="0078613C" w:rsidRPr="0078613C" w:rsidRDefault="0078613C" w:rsidP="0078613C">
      <w:pPr>
        <w:pStyle w:val="Default"/>
        <w:rPr>
          <w:rFonts w:ascii="Cambria" w:hAnsi="Cambria"/>
          <w:sz w:val="22"/>
          <w:szCs w:val="22"/>
        </w:rPr>
      </w:pPr>
    </w:p>
    <w:p w:rsidR="0078613C" w:rsidRPr="0078613C" w:rsidRDefault="0078613C" w:rsidP="0078613C">
      <w:pPr>
        <w:pStyle w:val="Default"/>
        <w:rPr>
          <w:rFonts w:ascii="Cambria" w:hAnsi="Cambria"/>
          <w:sz w:val="22"/>
          <w:szCs w:val="22"/>
        </w:rPr>
      </w:pPr>
      <w:r w:rsidRPr="0078613C">
        <w:rPr>
          <w:rFonts w:ascii="Cambria" w:hAnsi="Cambria"/>
          <w:b/>
          <w:bCs/>
          <w:sz w:val="22"/>
          <w:szCs w:val="22"/>
        </w:rPr>
        <w:t xml:space="preserve">medial vermittelter Texte </w:t>
      </w:r>
    </w:p>
    <w:p w:rsidR="0078613C" w:rsidRPr="0078613C" w:rsidRDefault="0078613C" w:rsidP="0078613C">
      <w:pPr>
        <w:pStyle w:val="Default"/>
        <w:numPr>
          <w:ilvl w:val="0"/>
          <w:numId w:val="33"/>
        </w:numPr>
        <w:rPr>
          <w:rFonts w:ascii="Cambria" w:hAnsi="Cambria"/>
          <w:sz w:val="22"/>
          <w:szCs w:val="22"/>
        </w:rPr>
      </w:pPr>
      <w:r w:rsidRPr="0078613C">
        <w:rPr>
          <w:rFonts w:ascii="Cambria" w:hAnsi="Cambria"/>
          <w:sz w:val="22"/>
          <w:szCs w:val="22"/>
        </w:rPr>
        <w:t>auditive Formate (</w:t>
      </w:r>
      <w:proofErr w:type="spellStart"/>
      <w:r w:rsidRPr="0078613C">
        <w:rPr>
          <w:rFonts w:ascii="Cambria" w:hAnsi="Cambria"/>
          <w:i/>
          <w:iCs/>
          <w:sz w:val="22"/>
          <w:szCs w:val="22"/>
        </w:rPr>
        <w:t>podcasts</w:t>
      </w:r>
      <w:proofErr w:type="spellEnd"/>
      <w:r w:rsidRPr="0078613C">
        <w:rPr>
          <w:rFonts w:ascii="Cambria" w:hAnsi="Cambria"/>
          <w:i/>
          <w:iCs/>
          <w:sz w:val="22"/>
          <w:szCs w:val="22"/>
        </w:rPr>
        <w:t xml:space="preserve">, </w:t>
      </w:r>
      <w:proofErr w:type="spellStart"/>
      <w:r w:rsidRPr="0078613C">
        <w:rPr>
          <w:rFonts w:ascii="Cambria" w:hAnsi="Cambria"/>
          <w:i/>
          <w:iCs/>
          <w:sz w:val="22"/>
          <w:szCs w:val="22"/>
        </w:rPr>
        <w:t>songs</w:t>
      </w:r>
      <w:proofErr w:type="spellEnd"/>
      <w:r w:rsidRPr="0078613C">
        <w:rPr>
          <w:rFonts w:ascii="Cambria" w:hAnsi="Cambria"/>
          <w:i/>
          <w:iCs/>
          <w:sz w:val="22"/>
          <w:szCs w:val="22"/>
        </w:rPr>
        <w:t>)</w:t>
      </w:r>
    </w:p>
    <w:p w:rsidR="0078613C" w:rsidRPr="0078613C" w:rsidRDefault="0078613C" w:rsidP="0078613C">
      <w:pPr>
        <w:pStyle w:val="Default"/>
        <w:numPr>
          <w:ilvl w:val="0"/>
          <w:numId w:val="33"/>
        </w:numPr>
        <w:rPr>
          <w:rFonts w:ascii="Cambria" w:hAnsi="Cambria"/>
          <w:sz w:val="22"/>
          <w:szCs w:val="22"/>
        </w:rPr>
      </w:pPr>
      <w:r w:rsidRPr="0078613C">
        <w:rPr>
          <w:rFonts w:ascii="Cambria" w:hAnsi="Cambria"/>
          <w:sz w:val="22"/>
          <w:szCs w:val="22"/>
        </w:rPr>
        <w:t>audiovisuelle Formate (ein Spielfilm bzw. Spielfilmauszüge)</w:t>
      </w:r>
    </w:p>
    <w:p w:rsidR="0078613C" w:rsidRPr="009E7DAF" w:rsidRDefault="0078613C" w:rsidP="0078613C">
      <w:pPr>
        <w:pStyle w:val="Default"/>
        <w:numPr>
          <w:ilvl w:val="0"/>
          <w:numId w:val="33"/>
        </w:numPr>
        <w:rPr>
          <w:rFonts w:ascii="Cambria" w:hAnsi="Cambria"/>
          <w:sz w:val="22"/>
          <w:szCs w:val="22"/>
        </w:rPr>
      </w:pPr>
      <w:r w:rsidRPr="0078613C">
        <w:rPr>
          <w:rFonts w:ascii="Cambria" w:hAnsi="Cambria"/>
          <w:sz w:val="22"/>
          <w:szCs w:val="22"/>
        </w:rPr>
        <w:t>Texte aus dem Internet (</w:t>
      </w:r>
      <w:proofErr w:type="spellStart"/>
      <w:r w:rsidRPr="0078613C">
        <w:rPr>
          <w:rFonts w:ascii="Cambria" w:hAnsi="Cambria"/>
          <w:i/>
          <w:iCs/>
          <w:sz w:val="22"/>
          <w:szCs w:val="22"/>
        </w:rPr>
        <w:t>blogs</w:t>
      </w:r>
      <w:proofErr w:type="spellEnd"/>
      <w:r w:rsidRPr="0078613C">
        <w:rPr>
          <w:rFonts w:ascii="Cambria" w:hAnsi="Cambria"/>
          <w:i/>
          <w:iCs/>
          <w:sz w:val="22"/>
          <w:szCs w:val="22"/>
        </w:rPr>
        <w:t>)</w:t>
      </w:r>
    </w:p>
    <w:p w:rsidR="009E7DAF" w:rsidRPr="0078613C" w:rsidRDefault="009E7DAF" w:rsidP="009E7DAF">
      <w:pPr>
        <w:pStyle w:val="Default"/>
        <w:ind w:left="720"/>
        <w:rPr>
          <w:rFonts w:ascii="Cambria" w:hAnsi="Cambria"/>
          <w:sz w:val="22"/>
          <w:szCs w:val="22"/>
        </w:rPr>
      </w:pPr>
    </w:p>
    <w:p w:rsidR="009E7DAF" w:rsidRPr="009E7DAF" w:rsidRDefault="009E7DAF" w:rsidP="009E7DAF">
      <w:pPr>
        <w:pStyle w:val="Default"/>
        <w:rPr>
          <w:rFonts w:ascii="Cambria" w:hAnsi="Cambria"/>
          <w:sz w:val="22"/>
          <w:szCs w:val="22"/>
        </w:rPr>
      </w:pPr>
      <w:r w:rsidRPr="009E7DAF">
        <w:rPr>
          <w:rFonts w:ascii="Cambria" w:hAnsi="Cambria"/>
          <w:b/>
          <w:bCs/>
          <w:sz w:val="22"/>
          <w:szCs w:val="22"/>
        </w:rPr>
        <w:t xml:space="preserve">Sprachlernkompetenz </w:t>
      </w:r>
    </w:p>
    <w:p w:rsidR="009E7DAF" w:rsidRPr="009E7DAF" w:rsidRDefault="009E7DAF" w:rsidP="009E7DAF">
      <w:pPr>
        <w:pStyle w:val="Default"/>
        <w:rPr>
          <w:rFonts w:ascii="Cambria" w:hAnsi="Cambria"/>
          <w:sz w:val="22"/>
          <w:szCs w:val="22"/>
        </w:rPr>
      </w:pPr>
      <w:r w:rsidRPr="009E7DAF">
        <w:rPr>
          <w:rFonts w:ascii="Cambria" w:hAnsi="Cambria"/>
          <w:b/>
          <w:bCs/>
          <w:sz w:val="22"/>
          <w:szCs w:val="22"/>
        </w:rPr>
        <w:t xml:space="preserve">Die Schülerinnen und Schüler können auf der Grundlage ihres bisher erreichten Mehrsprachigkeitsprofils ihre sprachlichen Kompetenzen weitgehend selbstständig erweitern. Dabei nutzen sie ein erweitertes Repertoire von Strategien und Techniken des selbstständigen und kooperativen Sprachenlernens. </w:t>
      </w:r>
    </w:p>
    <w:p w:rsidR="009E7DAF" w:rsidRPr="009E7DAF" w:rsidRDefault="009E7DAF" w:rsidP="009E7DAF">
      <w:pPr>
        <w:pStyle w:val="Default"/>
        <w:rPr>
          <w:rFonts w:ascii="Cambria" w:hAnsi="Cambria"/>
          <w:sz w:val="22"/>
          <w:szCs w:val="22"/>
        </w:rPr>
      </w:pPr>
      <w:r w:rsidRPr="009E7DAF">
        <w:rPr>
          <w:rFonts w:ascii="Cambria" w:hAnsi="Cambria"/>
          <w:sz w:val="22"/>
          <w:szCs w:val="22"/>
        </w:rPr>
        <w:t xml:space="preserve">Sie können </w:t>
      </w:r>
    </w:p>
    <w:p w:rsidR="009E7DAF" w:rsidRPr="009E7DAF" w:rsidRDefault="009E7DAF" w:rsidP="009E7DAF">
      <w:pPr>
        <w:pStyle w:val="Default"/>
        <w:numPr>
          <w:ilvl w:val="0"/>
          <w:numId w:val="34"/>
        </w:numPr>
        <w:rPr>
          <w:rFonts w:ascii="Cambria" w:hAnsi="Cambria"/>
          <w:sz w:val="22"/>
          <w:szCs w:val="22"/>
        </w:rPr>
      </w:pPr>
      <w:r w:rsidRPr="009E7DAF">
        <w:rPr>
          <w:rFonts w:ascii="Cambria" w:hAnsi="Cambria"/>
          <w:sz w:val="22"/>
          <w:szCs w:val="22"/>
        </w:rPr>
        <w:t xml:space="preserve">(auch außerunterrichtliche) Gelegenheiten für fremdsprachliches Lernen nutzen, um den eigenen Spracherwerb zu intensivieren, </w:t>
      </w:r>
    </w:p>
    <w:p w:rsidR="009E7DAF" w:rsidRPr="009E7DAF" w:rsidRDefault="009E7DAF" w:rsidP="009E7DAF">
      <w:pPr>
        <w:pStyle w:val="Default"/>
        <w:numPr>
          <w:ilvl w:val="0"/>
          <w:numId w:val="34"/>
        </w:numPr>
        <w:rPr>
          <w:rFonts w:ascii="Cambria" w:hAnsi="Cambria"/>
          <w:sz w:val="22"/>
          <w:szCs w:val="22"/>
        </w:rPr>
      </w:pPr>
      <w:r w:rsidRPr="009E7DAF">
        <w:rPr>
          <w:rFonts w:ascii="Cambria" w:hAnsi="Cambria"/>
          <w:sz w:val="22"/>
          <w:szCs w:val="22"/>
        </w:rPr>
        <w:t xml:space="preserve">durch Erproben sprachlicher Mittel und kommunikativer Strategien die eigene Sprachkompetenz festigen und erweitern und in diesem Zusammenhang die an anderen Sprachen erworbenen Kompetenzen nutzen, </w:t>
      </w:r>
    </w:p>
    <w:p w:rsidR="009E7DAF" w:rsidRPr="009E7DAF" w:rsidRDefault="009E7DAF" w:rsidP="009E7DAF">
      <w:pPr>
        <w:pStyle w:val="Default"/>
        <w:numPr>
          <w:ilvl w:val="0"/>
          <w:numId w:val="34"/>
        </w:numPr>
        <w:rPr>
          <w:rFonts w:ascii="Cambria" w:hAnsi="Cambria"/>
          <w:sz w:val="22"/>
          <w:szCs w:val="22"/>
        </w:rPr>
      </w:pPr>
      <w:r w:rsidRPr="009E7DAF">
        <w:rPr>
          <w:rFonts w:ascii="Cambria" w:hAnsi="Cambria"/>
          <w:sz w:val="22"/>
          <w:szCs w:val="22"/>
        </w:rPr>
        <w:t xml:space="preserve">ein- und zweisprachige Wörterbücher sowie weitere Arbeitsmittel und Medien für das eigene Sprachenlernen und die Informationsbeschaffung nutzen, </w:t>
      </w:r>
    </w:p>
    <w:p w:rsidR="009E7DAF" w:rsidRPr="009E7DAF" w:rsidRDefault="009E7DAF" w:rsidP="009E7DAF">
      <w:pPr>
        <w:pStyle w:val="Default"/>
        <w:numPr>
          <w:ilvl w:val="0"/>
          <w:numId w:val="34"/>
        </w:numPr>
        <w:rPr>
          <w:rFonts w:ascii="Cambria" w:hAnsi="Cambria"/>
          <w:sz w:val="22"/>
          <w:szCs w:val="22"/>
        </w:rPr>
      </w:pPr>
      <w:r w:rsidRPr="009E7DAF">
        <w:rPr>
          <w:rFonts w:ascii="Cambria" w:hAnsi="Cambria"/>
          <w:sz w:val="22"/>
          <w:szCs w:val="22"/>
        </w:rPr>
        <w:t xml:space="preserve">ihren Lernprozess beobachten und planen und den Grad ihrer eigenen Sprachbeherrschung im Allgemeinen treffend einschätzen und dokumentieren, </w:t>
      </w:r>
    </w:p>
    <w:p w:rsidR="009E7DAF" w:rsidRPr="009E7DAF" w:rsidRDefault="009E7DAF" w:rsidP="009E7DAF">
      <w:pPr>
        <w:pStyle w:val="Default"/>
        <w:numPr>
          <w:ilvl w:val="0"/>
          <w:numId w:val="34"/>
        </w:numPr>
        <w:rPr>
          <w:rFonts w:ascii="Cambria" w:hAnsi="Cambria"/>
          <w:sz w:val="22"/>
          <w:szCs w:val="22"/>
        </w:rPr>
      </w:pPr>
      <w:r w:rsidRPr="009E7DAF">
        <w:rPr>
          <w:rFonts w:ascii="Cambria" w:hAnsi="Cambria"/>
          <w:sz w:val="22"/>
          <w:szCs w:val="22"/>
        </w:rPr>
        <w:t xml:space="preserve">kontinuierlich eigene Fehlerschwerpunkte bearbeiten, Anregungen zur Weiterarbeit kritisch aufnehmen und Schlussfolgerungen für ihr eigenes Sprachenlernen ziehen, </w:t>
      </w:r>
    </w:p>
    <w:p w:rsidR="009E7DAF" w:rsidRPr="009E7DAF" w:rsidRDefault="009E7DAF" w:rsidP="009E7DAF">
      <w:pPr>
        <w:pStyle w:val="Default"/>
        <w:numPr>
          <w:ilvl w:val="0"/>
          <w:numId w:val="34"/>
        </w:numPr>
        <w:rPr>
          <w:rFonts w:ascii="Cambria" w:hAnsi="Cambria"/>
          <w:sz w:val="22"/>
          <w:szCs w:val="22"/>
        </w:rPr>
      </w:pPr>
      <w:r w:rsidRPr="009E7DAF">
        <w:rPr>
          <w:rFonts w:ascii="Cambria" w:hAnsi="Cambria"/>
          <w:sz w:val="22"/>
          <w:szCs w:val="22"/>
        </w:rPr>
        <w:t xml:space="preserve">die Bearbeitung von Aufgaben selbstständig auch unter Nutzung kooperativer Arbeitsformen des Sprachenlernens planen, durchführen und mit dabei auftretenden Schwierigkeiten ergebnisorientiert umgehen, </w:t>
      </w:r>
    </w:p>
    <w:p w:rsidR="009E7DAF" w:rsidRPr="009E7DAF" w:rsidRDefault="009E7DAF" w:rsidP="009E7DAF">
      <w:pPr>
        <w:pStyle w:val="Default"/>
        <w:numPr>
          <w:ilvl w:val="0"/>
          <w:numId w:val="34"/>
        </w:numPr>
        <w:rPr>
          <w:rFonts w:ascii="Cambria" w:hAnsi="Cambria"/>
          <w:sz w:val="22"/>
          <w:szCs w:val="22"/>
        </w:rPr>
      </w:pPr>
      <w:r w:rsidRPr="009E7DAF">
        <w:rPr>
          <w:rFonts w:ascii="Cambria" w:hAnsi="Cambria"/>
          <w:sz w:val="22"/>
          <w:szCs w:val="22"/>
        </w:rPr>
        <w:t xml:space="preserve">Arbeitsergebnisse in der Fremdsprache sachgerecht dokumentieren, intentions- und adressatenorientiert präsentieren und den erreichten Arbeitsstand weitgehend selbstständig und im Austausch mit anderen evaluieren, </w:t>
      </w:r>
    </w:p>
    <w:p w:rsidR="009E7DAF" w:rsidRDefault="009E7DAF" w:rsidP="009E7DAF">
      <w:pPr>
        <w:pStyle w:val="Default"/>
        <w:numPr>
          <w:ilvl w:val="0"/>
          <w:numId w:val="34"/>
        </w:numPr>
        <w:rPr>
          <w:rFonts w:ascii="Cambria" w:hAnsi="Cambria"/>
          <w:sz w:val="22"/>
          <w:szCs w:val="22"/>
        </w:rPr>
      </w:pPr>
      <w:r w:rsidRPr="009E7DAF">
        <w:rPr>
          <w:rFonts w:ascii="Cambria" w:hAnsi="Cambria"/>
          <w:sz w:val="22"/>
          <w:szCs w:val="22"/>
        </w:rPr>
        <w:t xml:space="preserve">fachliche Kenntnisse und Methoden auch im Rahmen fachübergreifender Frage- und Aufgabenstellungen nutzen. </w:t>
      </w:r>
    </w:p>
    <w:p w:rsidR="009E7DAF" w:rsidRDefault="009E7DAF" w:rsidP="009E7DAF">
      <w:pPr>
        <w:pStyle w:val="Default"/>
        <w:ind w:left="720"/>
        <w:rPr>
          <w:rFonts w:ascii="Cambria" w:hAnsi="Cambria"/>
          <w:sz w:val="22"/>
          <w:szCs w:val="22"/>
        </w:rPr>
      </w:pPr>
    </w:p>
    <w:p w:rsidR="009E7DAF" w:rsidRPr="009E7DAF" w:rsidRDefault="009E7DAF" w:rsidP="009E7DAF">
      <w:pPr>
        <w:pStyle w:val="Default"/>
        <w:rPr>
          <w:rFonts w:ascii="Cambria" w:hAnsi="Cambria"/>
          <w:sz w:val="22"/>
          <w:szCs w:val="22"/>
        </w:rPr>
      </w:pPr>
      <w:r w:rsidRPr="009E7DAF">
        <w:rPr>
          <w:rFonts w:ascii="Cambria" w:hAnsi="Cambria"/>
          <w:b/>
          <w:bCs/>
          <w:sz w:val="22"/>
          <w:szCs w:val="22"/>
        </w:rPr>
        <w:t xml:space="preserve">Sprachbewusstheit </w:t>
      </w:r>
    </w:p>
    <w:p w:rsidR="009E7DAF" w:rsidRPr="009E7DAF" w:rsidRDefault="009E7DAF" w:rsidP="009E7DAF">
      <w:pPr>
        <w:pStyle w:val="Default"/>
        <w:rPr>
          <w:rFonts w:ascii="Cambria" w:hAnsi="Cambria"/>
          <w:sz w:val="22"/>
          <w:szCs w:val="22"/>
        </w:rPr>
      </w:pPr>
      <w:r w:rsidRPr="009E7DAF">
        <w:rPr>
          <w:rFonts w:ascii="Cambria" w:hAnsi="Cambria"/>
          <w:b/>
          <w:bCs/>
          <w:sz w:val="22"/>
          <w:szCs w:val="22"/>
        </w:rPr>
        <w:t xml:space="preserve">Die Schülerinnen und Schüler können grundlegende Einsichten in Struktur und Gebrauch der englischen Sprache und ihre Kenntnisse anderer Sprachen nutzen, um mündliche und schriftliche Kommunikationsprozesse weitgehend sicher zu bewältigen. </w:t>
      </w:r>
    </w:p>
    <w:p w:rsidR="009E7DAF" w:rsidRPr="009E7DAF" w:rsidRDefault="009E7DAF" w:rsidP="009E7DAF">
      <w:pPr>
        <w:pStyle w:val="Default"/>
        <w:rPr>
          <w:rFonts w:ascii="Cambria" w:hAnsi="Cambria"/>
          <w:sz w:val="22"/>
          <w:szCs w:val="22"/>
        </w:rPr>
      </w:pPr>
      <w:r w:rsidRPr="009E7DAF">
        <w:rPr>
          <w:rFonts w:ascii="Cambria" w:hAnsi="Cambria"/>
          <w:sz w:val="22"/>
          <w:szCs w:val="22"/>
        </w:rPr>
        <w:t xml:space="preserve">Sie können </w:t>
      </w:r>
    </w:p>
    <w:p w:rsidR="009E7DAF" w:rsidRPr="009E7DAF" w:rsidRDefault="009E7DAF" w:rsidP="009E7DAF">
      <w:pPr>
        <w:pStyle w:val="Default"/>
        <w:numPr>
          <w:ilvl w:val="0"/>
          <w:numId w:val="35"/>
        </w:numPr>
        <w:rPr>
          <w:rFonts w:ascii="Cambria" w:hAnsi="Cambria"/>
          <w:sz w:val="22"/>
          <w:szCs w:val="22"/>
        </w:rPr>
      </w:pPr>
      <w:r w:rsidRPr="009E7DAF">
        <w:rPr>
          <w:rFonts w:ascii="Cambria" w:hAnsi="Cambria"/>
          <w:sz w:val="22"/>
          <w:szCs w:val="22"/>
        </w:rPr>
        <w:t xml:space="preserve">sprachliche Regelmäßigkeiten, Normabweichungen, Varianten und Varietäten des Sprachgebrauchs erkennen und beschreiben, </w:t>
      </w:r>
    </w:p>
    <w:p w:rsidR="009E7DAF" w:rsidRPr="009E7DAF" w:rsidRDefault="009E7DAF" w:rsidP="009E7DAF">
      <w:pPr>
        <w:pStyle w:val="Default"/>
        <w:numPr>
          <w:ilvl w:val="0"/>
          <w:numId w:val="35"/>
        </w:numPr>
        <w:rPr>
          <w:rFonts w:ascii="Cambria" w:hAnsi="Cambria"/>
          <w:sz w:val="22"/>
          <w:szCs w:val="22"/>
        </w:rPr>
      </w:pPr>
      <w:r w:rsidRPr="009E7DAF">
        <w:rPr>
          <w:rFonts w:ascii="Cambria" w:hAnsi="Cambria"/>
          <w:sz w:val="22"/>
          <w:szCs w:val="22"/>
        </w:rPr>
        <w:t xml:space="preserve">grundlegende Beziehungen zwischen Sprach- und Kulturphänomenen erkennen und beschreiben, </w:t>
      </w:r>
    </w:p>
    <w:p w:rsidR="009E7DAF" w:rsidRPr="009E7DAF" w:rsidRDefault="009E7DAF" w:rsidP="009E7DAF">
      <w:pPr>
        <w:pStyle w:val="Default"/>
        <w:numPr>
          <w:ilvl w:val="0"/>
          <w:numId w:val="35"/>
        </w:numPr>
        <w:rPr>
          <w:rFonts w:ascii="Cambria" w:hAnsi="Cambria"/>
          <w:sz w:val="22"/>
          <w:szCs w:val="22"/>
        </w:rPr>
      </w:pPr>
      <w:r w:rsidRPr="009E7DAF">
        <w:rPr>
          <w:rFonts w:ascii="Cambria" w:hAnsi="Cambria"/>
          <w:sz w:val="22"/>
          <w:szCs w:val="22"/>
        </w:rPr>
        <w:t>über Sprache gesteuerte markante Beeinflussungsstrategien erkennen und beschreiben (</w:t>
      </w:r>
      <w:proofErr w:type="spellStart"/>
      <w:r w:rsidRPr="009E7DAF">
        <w:rPr>
          <w:rFonts w:ascii="Cambria" w:hAnsi="Cambria"/>
          <w:i/>
          <w:iCs/>
          <w:sz w:val="22"/>
          <w:szCs w:val="22"/>
        </w:rPr>
        <w:t>critical</w:t>
      </w:r>
      <w:proofErr w:type="spellEnd"/>
      <w:r w:rsidRPr="009E7DAF">
        <w:rPr>
          <w:rFonts w:ascii="Cambria" w:hAnsi="Cambria"/>
          <w:i/>
          <w:iCs/>
          <w:sz w:val="22"/>
          <w:szCs w:val="22"/>
        </w:rPr>
        <w:t xml:space="preserve"> </w:t>
      </w:r>
      <w:proofErr w:type="spellStart"/>
      <w:r w:rsidRPr="009E7DAF">
        <w:rPr>
          <w:rFonts w:ascii="Cambria" w:hAnsi="Cambria"/>
          <w:i/>
          <w:iCs/>
          <w:sz w:val="22"/>
          <w:szCs w:val="22"/>
        </w:rPr>
        <w:t>language</w:t>
      </w:r>
      <w:proofErr w:type="spellEnd"/>
      <w:r w:rsidRPr="009E7DAF">
        <w:rPr>
          <w:rFonts w:ascii="Cambria" w:hAnsi="Cambria"/>
          <w:i/>
          <w:iCs/>
          <w:sz w:val="22"/>
          <w:szCs w:val="22"/>
        </w:rPr>
        <w:t xml:space="preserve"> </w:t>
      </w:r>
      <w:proofErr w:type="spellStart"/>
      <w:r w:rsidRPr="009E7DAF">
        <w:rPr>
          <w:rFonts w:ascii="Cambria" w:hAnsi="Cambria"/>
          <w:i/>
          <w:iCs/>
          <w:sz w:val="22"/>
          <w:szCs w:val="22"/>
        </w:rPr>
        <w:t>awareness</w:t>
      </w:r>
      <w:proofErr w:type="spellEnd"/>
      <w:r w:rsidRPr="009E7DAF">
        <w:rPr>
          <w:rFonts w:ascii="Cambria" w:hAnsi="Cambria"/>
          <w:sz w:val="22"/>
          <w:szCs w:val="22"/>
        </w:rPr>
        <w:t xml:space="preserve">), </w:t>
      </w:r>
    </w:p>
    <w:p w:rsidR="009E7DAF" w:rsidRPr="009E7DAF" w:rsidRDefault="009E7DAF" w:rsidP="009E7DAF">
      <w:pPr>
        <w:pStyle w:val="Default"/>
        <w:numPr>
          <w:ilvl w:val="0"/>
          <w:numId w:val="35"/>
        </w:numPr>
        <w:rPr>
          <w:rFonts w:ascii="Cambria" w:hAnsi="Cambria"/>
          <w:sz w:val="22"/>
          <w:szCs w:val="22"/>
        </w:rPr>
      </w:pPr>
      <w:r w:rsidRPr="009E7DAF">
        <w:rPr>
          <w:rFonts w:ascii="Cambria" w:hAnsi="Cambria"/>
          <w:sz w:val="22"/>
          <w:szCs w:val="22"/>
        </w:rPr>
        <w:t xml:space="preserve">ihren Sprachgebrauch reflektiert an die Erfordernisse der Kommunikationssituation anpassen, </w:t>
      </w:r>
    </w:p>
    <w:p w:rsidR="00B1228F" w:rsidRPr="009E7DAF" w:rsidRDefault="009E7DAF" w:rsidP="00B1228F">
      <w:pPr>
        <w:pStyle w:val="Default"/>
        <w:numPr>
          <w:ilvl w:val="0"/>
          <w:numId w:val="35"/>
        </w:numPr>
        <w:spacing w:after="120"/>
        <w:rPr>
          <w:rFonts w:ascii="Cambria" w:hAnsi="Cambria"/>
          <w:i/>
          <w:sz w:val="22"/>
          <w:szCs w:val="22"/>
          <w:u w:val="single"/>
        </w:rPr>
      </w:pPr>
      <w:r w:rsidRPr="009E7DAF">
        <w:rPr>
          <w:rFonts w:ascii="Cambria" w:hAnsi="Cambria"/>
          <w:sz w:val="22"/>
          <w:szCs w:val="22"/>
        </w:rPr>
        <w:t>ihr Sprachhandeln im Allgemeinen bedarfsgerecht planen und Kommunikationsprobleme weitgehend selbstständig beheben.</w:t>
      </w:r>
    </w:p>
    <w:p w:rsidR="009E7DAF" w:rsidRPr="009E7DAF" w:rsidRDefault="009E7DAF" w:rsidP="009E7DAF">
      <w:pPr>
        <w:pStyle w:val="Default"/>
        <w:spacing w:after="120"/>
        <w:ind w:left="720"/>
        <w:rPr>
          <w:rFonts w:ascii="Cambria" w:hAnsi="Cambria"/>
          <w:i/>
          <w:sz w:val="22"/>
          <w:szCs w:val="22"/>
          <w:u w:val="single"/>
        </w:rPr>
      </w:pPr>
    </w:p>
    <w:p w:rsidR="00BC02CE" w:rsidRPr="0078613C" w:rsidRDefault="00BC02CE" w:rsidP="00BC02CE">
      <w:pPr>
        <w:pStyle w:val="Listenabsatz"/>
        <w:numPr>
          <w:ilvl w:val="0"/>
          <w:numId w:val="16"/>
        </w:numPr>
        <w:contextualSpacing/>
        <w:jc w:val="left"/>
        <w:rPr>
          <w:rFonts w:ascii="Cambria" w:hAnsi="Cambria"/>
          <w:b/>
        </w:rPr>
      </w:pPr>
      <w:r w:rsidRPr="0078613C">
        <w:rPr>
          <w:rFonts w:ascii="Cambria" w:hAnsi="Cambria"/>
          <w:b/>
        </w:rPr>
        <w:lastRenderedPageBreak/>
        <w:t>Unterrichtsvorhaben</w:t>
      </w:r>
    </w:p>
    <w:p w:rsidR="00BC02CE" w:rsidRPr="0078613C" w:rsidRDefault="00BC02CE" w:rsidP="00BC02CE">
      <w:pPr>
        <w:pStyle w:val="Listenabsatz"/>
        <w:ind w:left="360"/>
        <w:contextualSpacing/>
        <w:jc w:val="left"/>
        <w:rPr>
          <w:rFonts w:ascii="Cambria" w:hAnsi="Cambria"/>
          <w:b/>
        </w:rPr>
      </w:pPr>
    </w:p>
    <w:p w:rsidR="00BC02CE" w:rsidRPr="0078613C" w:rsidRDefault="00BC02CE" w:rsidP="00BC02CE">
      <w:pPr>
        <w:tabs>
          <w:tab w:val="left" w:pos="426"/>
        </w:tabs>
        <w:rPr>
          <w:rFonts w:ascii="Cambria" w:hAnsi="Cambria"/>
          <w:sz w:val="22"/>
          <w:szCs w:val="22"/>
        </w:rPr>
      </w:pPr>
      <w:r w:rsidRPr="0078613C">
        <w:rPr>
          <w:rFonts w:ascii="Cambria" w:hAnsi="Cambria"/>
          <w:sz w:val="22"/>
          <w:szCs w:val="22"/>
        </w:rPr>
        <w:t>Die Darstellung der Unterrichtsvorhaben im schulinternen Lehrplan hat das Ziel, die im Kernlehrplan aufgeführten Kompetenzen abzudecken. Dies entspricht der Verpflichtung jeder Lehrkraft, die im Kernlehrplan beschriebenen Kompetenzen bei den Lernenden auszubilden und zu entwickeln.</w:t>
      </w:r>
    </w:p>
    <w:p w:rsidR="00BC02CE" w:rsidRPr="0078613C" w:rsidRDefault="00BC02CE" w:rsidP="00BC02CE">
      <w:pPr>
        <w:tabs>
          <w:tab w:val="left" w:pos="426"/>
        </w:tabs>
        <w:rPr>
          <w:rFonts w:ascii="Cambria" w:hAnsi="Cambria"/>
          <w:sz w:val="22"/>
          <w:szCs w:val="22"/>
        </w:rPr>
      </w:pPr>
    </w:p>
    <w:p w:rsidR="00BC02CE" w:rsidRPr="0078613C" w:rsidRDefault="00BC02CE" w:rsidP="00BC02CE">
      <w:pPr>
        <w:contextualSpacing/>
        <w:jc w:val="left"/>
        <w:rPr>
          <w:rFonts w:ascii="Cambria" w:hAnsi="Cambria"/>
          <w:b/>
          <w:sz w:val="22"/>
          <w:szCs w:val="22"/>
        </w:rPr>
      </w:pPr>
      <w:r w:rsidRPr="0078613C">
        <w:rPr>
          <w:rFonts w:ascii="Cambria" w:hAnsi="Cambria"/>
          <w:sz w:val="22"/>
          <w:szCs w:val="22"/>
        </w:rPr>
        <w:t>Im „Übersichtsraster Unterrichtsvorhaben“ wird die für alle Lehrerinnen und Lehrer gemäß Fachkonferenzbeschluss verbindliche Verteilung der Unterrichtsvorhaben dargestellt. Das Übersichtsraster dient dazu, einen schnellen Überblick über die Zuordnung der Unterrichtsvorhaben zu den einzelnen Jahrgangsstufen sowie den im Kernlehrplan genannten Kompetenzen zu verschaffen. Zum Zwecke der Klarheit und Übersichtlichkeit werden an dieser Stelle schwerpunktmäßig zu erwerbende Kompetenzen ausgewiesen; die konkretisierten Kompetenzerwartungen finden dagegen erst auf der Ebene konkretisierter Unterrichtsvorhaben Berücksichtigung.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rsidR="00BC02CE" w:rsidRPr="0078613C" w:rsidRDefault="00BC02CE" w:rsidP="00BC02CE">
      <w:pPr>
        <w:contextualSpacing/>
        <w:jc w:val="left"/>
        <w:rPr>
          <w:rFonts w:ascii="Cambria" w:hAnsi="Cambria"/>
          <w:b/>
          <w:sz w:val="22"/>
          <w:szCs w:val="22"/>
        </w:rPr>
      </w:pPr>
    </w:p>
    <w:p w:rsidR="00BC02CE" w:rsidRPr="0078613C" w:rsidRDefault="00BC02CE" w:rsidP="00BC02CE">
      <w:pPr>
        <w:contextualSpacing/>
        <w:jc w:val="left"/>
        <w:rPr>
          <w:rFonts w:ascii="Cambria" w:hAnsi="Cambria"/>
          <w:b/>
        </w:rPr>
      </w:pPr>
    </w:p>
    <w:p w:rsidR="009A7DFB" w:rsidRPr="00E2012B" w:rsidRDefault="009A7DFB" w:rsidP="009A7DFB">
      <w:pPr>
        <w:tabs>
          <w:tab w:val="left" w:pos="426"/>
        </w:tabs>
        <w:sectPr w:rsidR="009A7DFB" w:rsidRPr="00E2012B" w:rsidSect="008D7845">
          <w:footerReference w:type="default" r:id="rId9"/>
          <w:pgSz w:w="11904" w:h="16838" w:code="9"/>
          <w:pgMar w:top="1103" w:right="1414" w:bottom="426" w:left="1134" w:header="426" w:footer="278" w:gutter="0"/>
          <w:cols w:space="708"/>
          <w:titlePg/>
          <w:docGrid w:linePitch="326"/>
        </w:sectPr>
      </w:pPr>
      <w:bookmarkStart w:id="2" w:name="_Toc347305365"/>
      <w:bookmarkStart w:id="3" w:name="_Toc78947481"/>
      <w:bookmarkStart w:id="4" w:name="_Toc80167958"/>
      <w:bookmarkStart w:id="5" w:name="_Toc80169679"/>
      <w:bookmarkEnd w:id="0"/>
      <w:bookmarkEnd w:id="1"/>
    </w:p>
    <w:bookmarkEnd w:id="2"/>
    <w:p w:rsidR="002D367F" w:rsidRPr="00FB418A" w:rsidRDefault="00FB418A" w:rsidP="00DD22EA">
      <w:pPr>
        <w:contextualSpacing/>
        <w:jc w:val="left"/>
        <w:outlineLvl w:val="0"/>
        <w:rPr>
          <w:rFonts w:ascii="Cambria" w:hAnsi="Cambria"/>
          <w:sz w:val="22"/>
          <w:szCs w:val="22"/>
        </w:rPr>
      </w:pPr>
      <w:r>
        <w:rPr>
          <w:rFonts w:ascii="Cambria" w:hAnsi="Cambria"/>
          <w:b/>
          <w:sz w:val="22"/>
          <w:szCs w:val="22"/>
        </w:rPr>
        <w:lastRenderedPageBreak/>
        <w:t>2</w:t>
      </w:r>
      <w:r w:rsidR="002D367F" w:rsidRPr="00FB418A">
        <w:rPr>
          <w:rFonts w:ascii="Cambria" w:hAnsi="Cambria"/>
          <w:b/>
          <w:sz w:val="22"/>
          <w:szCs w:val="22"/>
        </w:rPr>
        <w:t>.1</w:t>
      </w:r>
      <w:r w:rsidR="002D367F" w:rsidRPr="00FB418A">
        <w:rPr>
          <w:rFonts w:ascii="Cambria" w:hAnsi="Cambria"/>
          <w:sz w:val="22"/>
          <w:szCs w:val="22"/>
        </w:rPr>
        <w:t xml:space="preserve"> </w:t>
      </w:r>
      <w:r w:rsidR="002D367F" w:rsidRPr="00FB418A">
        <w:rPr>
          <w:rFonts w:ascii="Cambria" w:hAnsi="Cambria"/>
          <w:b/>
          <w:sz w:val="22"/>
          <w:szCs w:val="22"/>
        </w:rPr>
        <w:t>Übersichtsraster</w:t>
      </w:r>
    </w:p>
    <w:p w:rsidR="00D81028" w:rsidRDefault="00D81028" w:rsidP="00D81028">
      <w:pPr>
        <w:rPr>
          <w:rFonts w:cs="Arial"/>
          <w:b/>
          <w:sz w:val="36"/>
          <w:szCs w:val="3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976"/>
        <w:gridCol w:w="3544"/>
        <w:gridCol w:w="4536"/>
        <w:gridCol w:w="2693"/>
      </w:tblGrid>
      <w:tr w:rsidR="00D81028" w:rsidRPr="002D3AC7" w:rsidTr="00DF239C">
        <w:trPr>
          <w:trHeight w:val="838"/>
        </w:trPr>
        <w:tc>
          <w:tcPr>
            <w:tcW w:w="1101" w:type="dxa"/>
            <w:shd w:val="clear" w:color="auto" w:fill="D9D9D9"/>
            <w:vAlign w:val="center"/>
          </w:tcPr>
          <w:p w:rsidR="00D81028" w:rsidRPr="002D3AC7" w:rsidRDefault="00D81028" w:rsidP="00DF239C">
            <w:pPr>
              <w:jc w:val="center"/>
              <w:rPr>
                <w:rFonts w:cs="Arial"/>
                <w:b/>
                <w:szCs w:val="24"/>
              </w:rPr>
            </w:pPr>
            <w:r w:rsidRPr="002D3AC7">
              <w:rPr>
                <w:rFonts w:cs="Arial"/>
                <w:b/>
                <w:szCs w:val="24"/>
              </w:rPr>
              <w:t>Quartal</w:t>
            </w:r>
          </w:p>
        </w:tc>
        <w:tc>
          <w:tcPr>
            <w:tcW w:w="2976" w:type="dxa"/>
            <w:shd w:val="clear" w:color="auto" w:fill="D9D9D9"/>
            <w:vAlign w:val="center"/>
          </w:tcPr>
          <w:p w:rsidR="00D81028" w:rsidRPr="002D3AC7" w:rsidRDefault="00D81028"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028" w:rsidRPr="002D3AC7" w:rsidRDefault="00D81028"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028" w:rsidRPr="002D3AC7" w:rsidRDefault="00D81028"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028" w:rsidRPr="002D3AC7" w:rsidRDefault="00D81028" w:rsidP="00DF239C">
            <w:pPr>
              <w:jc w:val="center"/>
              <w:rPr>
                <w:rFonts w:cs="Arial"/>
                <w:b/>
                <w:szCs w:val="24"/>
              </w:rPr>
            </w:pPr>
            <w:r>
              <w:rPr>
                <w:rFonts w:cs="Arial"/>
                <w:b/>
                <w:szCs w:val="24"/>
              </w:rPr>
              <w:t>Klausur</w:t>
            </w:r>
            <w:r w:rsidRPr="002D3AC7">
              <w:rPr>
                <w:rFonts w:cs="Arial"/>
                <w:b/>
                <w:szCs w:val="24"/>
              </w:rPr>
              <w:t>en</w:t>
            </w:r>
          </w:p>
        </w:tc>
      </w:tr>
      <w:tr w:rsidR="00D81028" w:rsidRPr="002D3AC7" w:rsidTr="00DF239C">
        <w:tc>
          <w:tcPr>
            <w:tcW w:w="1101" w:type="dxa"/>
            <w:vAlign w:val="center"/>
          </w:tcPr>
          <w:p w:rsidR="00D81028" w:rsidRPr="002D3AC7" w:rsidRDefault="00D81028" w:rsidP="00DF239C">
            <w:pPr>
              <w:jc w:val="center"/>
              <w:rPr>
                <w:rFonts w:cs="Arial"/>
                <w:b/>
                <w:szCs w:val="24"/>
              </w:rPr>
            </w:pPr>
            <w:r>
              <w:rPr>
                <w:rFonts w:cs="Arial"/>
                <w:b/>
                <w:szCs w:val="24"/>
              </w:rPr>
              <w:t>EF</w:t>
            </w:r>
            <w:r w:rsidRPr="002D3AC7">
              <w:rPr>
                <w:rFonts w:cs="Arial"/>
                <w:b/>
                <w:szCs w:val="24"/>
              </w:rPr>
              <w:t>1</w:t>
            </w:r>
            <w:r>
              <w:rPr>
                <w:rFonts w:cs="Arial"/>
                <w:b/>
                <w:szCs w:val="24"/>
              </w:rPr>
              <w:t>-1</w:t>
            </w:r>
          </w:p>
        </w:tc>
        <w:tc>
          <w:tcPr>
            <w:tcW w:w="2976" w:type="dxa"/>
            <w:vAlign w:val="center"/>
          </w:tcPr>
          <w:p w:rsidR="003A086B" w:rsidRPr="00C905E1" w:rsidRDefault="003A086B" w:rsidP="003A086B">
            <w:pPr>
              <w:spacing w:before="120" w:after="120"/>
              <w:jc w:val="center"/>
              <w:rPr>
                <w:rFonts w:cs="Arial"/>
                <w:b/>
                <w:szCs w:val="24"/>
                <w:lang w:val="en-US"/>
              </w:rPr>
            </w:pPr>
            <w:r w:rsidRPr="00C905E1">
              <w:rPr>
                <w:rFonts w:cs="Arial"/>
                <w:b/>
                <w:szCs w:val="24"/>
                <w:lang w:val="en-US"/>
              </w:rPr>
              <w:t>Teenage dreams and nightmares</w:t>
            </w:r>
          </w:p>
          <w:p w:rsidR="00D81028" w:rsidRDefault="00D81028" w:rsidP="00DF239C">
            <w:pPr>
              <w:spacing w:before="120" w:after="120"/>
              <w:jc w:val="center"/>
              <w:rPr>
                <w:rFonts w:cs="Arial"/>
                <w:b/>
                <w:lang w:val="en-GB"/>
              </w:rPr>
            </w:pPr>
          </w:p>
          <w:p w:rsidR="00B7241D" w:rsidRDefault="00B7241D" w:rsidP="00DF239C">
            <w:pPr>
              <w:spacing w:before="120" w:after="120"/>
              <w:jc w:val="center"/>
              <w:rPr>
                <w:rFonts w:cs="Arial"/>
                <w:b/>
                <w:szCs w:val="24"/>
                <w:lang w:val="en-GB"/>
              </w:rPr>
            </w:pPr>
          </w:p>
          <w:p w:rsidR="00D81028" w:rsidRPr="00C33005" w:rsidRDefault="00D81028" w:rsidP="00DC3543">
            <w:pPr>
              <w:spacing w:before="120" w:after="120"/>
              <w:jc w:val="center"/>
              <w:rPr>
                <w:rFonts w:cs="Arial"/>
                <w:b/>
                <w:szCs w:val="24"/>
                <w:lang w:val="en-US"/>
              </w:rPr>
            </w:pPr>
            <w:r w:rsidRPr="00C33005">
              <w:rPr>
                <w:rFonts w:cs="Arial"/>
                <w:sz w:val="18"/>
                <w:szCs w:val="18"/>
                <w:lang w:val="en-US"/>
              </w:rPr>
              <w:t>(</w:t>
            </w:r>
            <w:r w:rsidR="00DC3543" w:rsidRPr="00C33005">
              <w:rPr>
                <w:rFonts w:cs="Arial"/>
                <w:sz w:val="18"/>
                <w:szCs w:val="18"/>
                <w:lang w:val="en-US"/>
              </w:rPr>
              <w:t xml:space="preserve">ca. 20-26 </w:t>
            </w:r>
            <w:proofErr w:type="spellStart"/>
            <w:r w:rsidRPr="00C33005">
              <w:rPr>
                <w:rFonts w:cs="Arial"/>
                <w:sz w:val="18"/>
                <w:szCs w:val="18"/>
                <w:lang w:val="en-US"/>
              </w:rPr>
              <w:t>Stunden</w:t>
            </w:r>
            <w:proofErr w:type="spellEnd"/>
            <w:r w:rsidR="00DC3543" w:rsidRPr="00C33005">
              <w:rPr>
                <w:rFonts w:cs="Arial"/>
                <w:sz w:val="18"/>
                <w:szCs w:val="18"/>
                <w:lang w:val="en-US"/>
              </w:rPr>
              <w:t>)</w:t>
            </w:r>
          </w:p>
        </w:tc>
        <w:tc>
          <w:tcPr>
            <w:tcW w:w="3544" w:type="dxa"/>
            <w:vAlign w:val="center"/>
          </w:tcPr>
          <w:p w:rsidR="00D81028" w:rsidRPr="00DF239C" w:rsidRDefault="00D81028" w:rsidP="00842B4C">
            <w:pPr>
              <w:pStyle w:val="einzug-1"/>
              <w:numPr>
                <w:ilvl w:val="0"/>
                <w:numId w:val="0"/>
              </w:numPr>
              <w:tabs>
                <w:tab w:val="clear" w:pos="284"/>
              </w:tabs>
              <w:spacing w:before="120" w:line="240" w:lineRule="auto"/>
              <w:jc w:val="center"/>
              <w:rPr>
                <w:rFonts w:cs="Arial"/>
                <w:b/>
                <w:sz w:val="20"/>
              </w:rPr>
            </w:pPr>
            <w:r w:rsidRPr="00DF239C">
              <w:rPr>
                <w:rFonts w:cs="Arial"/>
                <w:b/>
                <w:sz w:val="20"/>
              </w:rPr>
              <w:t xml:space="preserve">Zusammenleben, Kommunikation und Identitätsbildung </w:t>
            </w:r>
            <w:r w:rsidRPr="00DF239C">
              <w:rPr>
                <w:rFonts w:cs="Arial"/>
                <w:b/>
                <w:sz w:val="20"/>
              </w:rPr>
              <w:br/>
              <w:t>im digitalen Zeitalter</w:t>
            </w:r>
          </w:p>
        </w:tc>
        <w:tc>
          <w:tcPr>
            <w:tcW w:w="4536" w:type="dxa"/>
          </w:tcPr>
          <w:p w:rsidR="003A086B" w:rsidRPr="00054069" w:rsidRDefault="003A086B" w:rsidP="003A086B">
            <w:pPr>
              <w:spacing w:before="120" w:after="120"/>
              <w:jc w:val="left"/>
              <w:rPr>
                <w:rFonts w:cs="Arial"/>
                <w:sz w:val="20"/>
              </w:rPr>
            </w:pPr>
            <w:proofErr w:type="spellStart"/>
            <w:r>
              <w:rPr>
                <w:rFonts w:cs="Arial"/>
                <w:sz w:val="20"/>
              </w:rPr>
              <w:t>Selbstevaluationsbögen</w:t>
            </w:r>
            <w:r w:rsidRPr="008D1737">
              <w:rPr>
                <w:rFonts w:cs="Arial"/>
                <w:b/>
                <w:sz w:val="20"/>
                <w:u w:val="single"/>
              </w:rPr>
              <w:t>FKK</w:t>
            </w:r>
            <w:proofErr w:type="spellEnd"/>
            <w:r w:rsidRPr="008D1737">
              <w:rPr>
                <w:rFonts w:cs="Arial"/>
                <w:b/>
                <w:sz w:val="20"/>
                <w:u w:val="single"/>
              </w:rPr>
              <w:t>/TMK:</w:t>
            </w:r>
            <w:r w:rsidRPr="0031322D">
              <w:rPr>
                <w:rFonts w:cs="Arial"/>
                <w:b/>
                <w:sz w:val="20"/>
              </w:rPr>
              <w:t xml:space="preserve"> </w:t>
            </w:r>
            <w:r w:rsidRPr="008D1737">
              <w:rPr>
                <w:rFonts w:cs="Arial"/>
                <w:b/>
                <w:sz w:val="20"/>
              </w:rPr>
              <w:t>Leseverstehen</w:t>
            </w:r>
            <w:r w:rsidRPr="0031322D">
              <w:rPr>
                <w:rFonts w:cs="Arial"/>
                <w:sz w:val="20"/>
              </w:rPr>
              <w:t xml:space="preserve">: </w:t>
            </w:r>
            <w:r w:rsidRPr="008D1737">
              <w:rPr>
                <w:rFonts w:cs="Arial"/>
                <w:sz w:val="20"/>
              </w:rPr>
              <w:t>kürzerer Jugendroman (Ganzschrift</w:t>
            </w:r>
            <w:r>
              <w:rPr>
                <w:rFonts w:cs="Arial"/>
                <w:sz w:val="20"/>
              </w:rPr>
              <w:t>)</w:t>
            </w:r>
            <w:r>
              <w:rPr>
                <w:rFonts w:cs="Arial"/>
                <w:sz w:val="20"/>
              </w:rPr>
              <w:br/>
            </w:r>
            <w:r w:rsidRPr="00CD3092">
              <w:rPr>
                <w:rFonts w:cs="Arial"/>
                <w:b/>
                <w:sz w:val="20"/>
              </w:rPr>
              <w:t>Schreiben</w:t>
            </w:r>
            <w:r w:rsidRPr="0031322D">
              <w:rPr>
                <w:rFonts w:cs="Arial"/>
                <w:sz w:val="20"/>
              </w:rPr>
              <w:t>:</w:t>
            </w:r>
            <w:r>
              <w:rPr>
                <w:rFonts w:cs="Arial"/>
                <w:b/>
                <w:sz w:val="20"/>
              </w:rPr>
              <w:t xml:space="preserve"> </w:t>
            </w:r>
            <w:proofErr w:type="spellStart"/>
            <w:r w:rsidRPr="00054069">
              <w:rPr>
                <w:rFonts w:cs="Arial"/>
                <w:i/>
                <w:sz w:val="20"/>
              </w:rPr>
              <w:t>analysis</w:t>
            </w:r>
            <w:proofErr w:type="spellEnd"/>
            <w:r>
              <w:rPr>
                <w:rFonts w:cs="Arial"/>
                <w:sz w:val="20"/>
              </w:rPr>
              <w:t xml:space="preserve"> (Textdeutung/Textsorten-</w:t>
            </w:r>
            <w:proofErr w:type="spellStart"/>
            <w:r>
              <w:rPr>
                <w:rFonts w:cs="Arial"/>
                <w:sz w:val="20"/>
              </w:rPr>
              <w:t>merkmale</w:t>
            </w:r>
            <w:proofErr w:type="spellEnd"/>
            <w:r>
              <w:rPr>
                <w:rFonts w:cs="Arial"/>
                <w:sz w:val="20"/>
              </w:rPr>
              <w:t>), kreatives Schreiben</w:t>
            </w:r>
          </w:p>
          <w:p w:rsidR="00D81028" w:rsidRPr="002D3AC7" w:rsidRDefault="003A086B" w:rsidP="003A086B">
            <w:pPr>
              <w:keepNext/>
              <w:jc w:val="left"/>
              <w:rPr>
                <w:rFonts w:cs="Arial"/>
                <w:sz w:val="20"/>
              </w:rPr>
            </w:pPr>
            <w:r>
              <w:rPr>
                <w:rFonts w:cs="Arial"/>
                <w:b/>
                <w:sz w:val="20"/>
                <w:u w:val="single"/>
              </w:rPr>
              <w:t>IKK:</w:t>
            </w:r>
            <w:r w:rsidRPr="0031322D">
              <w:rPr>
                <w:rFonts w:cs="Arial"/>
                <w:b/>
                <w:sz w:val="20"/>
              </w:rPr>
              <w:t xml:space="preserve"> </w:t>
            </w:r>
            <w:r>
              <w:rPr>
                <w:rFonts w:cs="Arial"/>
                <w:sz w:val="20"/>
              </w:rPr>
              <w:t>(</w:t>
            </w:r>
            <w:r w:rsidRPr="00054069">
              <w:rPr>
                <w:rFonts w:cs="Arial"/>
                <w:sz w:val="20"/>
              </w:rPr>
              <w:t>kulturgeprägte</w:t>
            </w:r>
            <w:r>
              <w:rPr>
                <w:rFonts w:cs="Arial"/>
                <w:sz w:val="20"/>
              </w:rPr>
              <w:t>) Selbstwahrnehmung auch aus Gender-Perspektive</w:t>
            </w:r>
          </w:p>
        </w:tc>
        <w:tc>
          <w:tcPr>
            <w:tcW w:w="2693" w:type="dxa"/>
            <w:vAlign w:val="center"/>
          </w:tcPr>
          <w:p w:rsidR="00D81028" w:rsidRPr="002D3AC7" w:rsidRDefault="003A086B" w:rsidP="003A086B">
            <w:pPr>
              <w:spacing w:before="120" w:after="120"/>
              <w:jc w:val="center"/>
              <w:rPr>
                <w:rFonts w:cs="Arial"/>
                <w:sz w:val="20"/>
              </w:rPr>
            </w:pPr>
            <w:r>
              <w:rPr>
                <w:rFonts w:cs="Arial"/>
                <w:sz w:val="20"/>
              </w:rPr>
              <w:t>Schreiben mit Leseverstehen (integriert)</w:t>
            </w:r>
          </w:p>
        </w:tc>
      </w:tr>
      <w:tr w:rsidR="00D81028" w:rsidRPr="008D1737" w:rsidTr="000F1250">
        <w:trPr>
          <w:trHeight w:val="1799"/>
        </w:trPr>
        <w:tc>
          <w:tcPr>
            <w:tcW w:w="1101" w:type="dxa"/>
            <w:vAlign w:val="center"/>
          </w:tcPr>
          <w:p w:rsidR="00D81028" w:rsidRPr="002D3AC7" w:rsidRDefault="00D81028" w:rsidP="00DF239C">
            <w:pPr>
              <w:jc w:val="center"/>
              <w:rPr>
                <w:rFonts w:cs="Arial"/>
                <w:b/>
                <w:szCs w:val="24"/>
                <w:lang w:val="en-US"/>
              </w:rPr>
            </w:pPr>
            <w:r>
              <w:rPr>
                <w:rFonts w:cs="Arial"/>
                <w:b/>
                <w:szCs w:val="24"/>
                <w:lang w:val="en-US"/>
              </w:rPr>
              <w:t>EF1-2</w:t>
            </w:r>
          </w:p>
        </w:tc>
        <w:tc>
          <w:tcPr>
            <w:tcW w:w="2976" w:type="dxa"/>
            <w:vAlign w:val="center"/>
          </w:tcPr>
          <w:p w:rsidR="003A086B" w:rsidRDefault="003A086B" w:rsidP="003A086B">
            <w:pPr>
              <w:spacing w:before="120" w:after="120"/>
              <w:jc w:val="center"/>
              <w:rPr>
                <w:rFonts w:cs="Arial"/>
                <w:b/>
                <w:szCs w:val="24"/>
                <w:lang w:val="en-GB"/>
              </w:rPr>
            </w:pPr>
            <w:r w:rsidRPr="00DF0AC6">
              <w:rPr>
                <w:rFonts w:cs="Arial"/>
                <w:b/>
                <w:szCs w:val="24"/>
                <w:lang w:val="en-GB"/>
              </w:rPr>
              <w:t>Meeting people – online and offline</w:t>
            </w:r>
          </w:p>
          <w:p w:rsidR="00B7241D" w:rsidRPr="00C905E1" w:rsidRDefault="00B7241D" w:rsidP="00DF239C">
            <w:pPr>
              <w:spacing w:before="120" w:after="120"/>
              <w:jc w:val="center"/>
              <w:rPr>
                <w:rFonts w:cs="Arial"/>
                <w:b/>
                <w:szCs w:val="24"/>
                <w:lang w:val="en-US"/>
              </w:rPr>
            </w:pPr>
          </w:p>
          <w:p w:rsidR="00D81028" w:rsidRPr="00C905E1" w:rsidRDefault="00D81028" w:rsidP="00C33005">
            <w:pPr>
              <w:spacing w:before="120" w:after="120"/>
              <w:jc w:val="center"/>
              <w:rPr>
                <w:rFonts w:cs="Arial"/>
                <w:b/>
                <w:szCs w:val="24"/>
                <w:lang w:val="en-US"/>
              </w:rPr>
            </w:pPr>
            <w:r w:rsidRPr="00C905E1">
              <w:rPr>
                <w:rFonts w:cs="Arial"/>
                <w:sz w:val="18"/>
                <w:szCs w:val="18"/>
                <w:lang w:val="en-US"/>
              </w:rPr>
              <w:t>(</w:t>
            </w:r>
            <w:r w:rsidR="00C33005" w:rsidRPr="00C905E1">
              <w:rPr>
                <w:rFonts w:cs="Arial"/>
                <w:sz w:val="18"/>
                <w:szCs w:val="18"/>
                <w:lang w:val="en-US"/>
              </w:rPr>
              <w:t xml:space="preserve">ca. 20-26 </w:t>
            </w:r>
            <w:proofErr w:type="spellStart"/>
            <w:r w:rsidRPr="00C905E1">
              <w:rPr>
                <w:rFonts w:cs="Arial"/>
                <w:sz w:val="18"/>
                <w:szCs w:val="18"/>
                <w:lang w:val="en-US"/>
              </w:rPr>
              <w:t>Stunden</w:t>
            </w:r>
            <w:proofErr w:type="spellEnd"/>
            <w:r w:rsidR="00C33005" w:rsidRPr="00C905E1">
              <w:rPr>
                <w:rFonts w:cs="Arial"/>
                <w:sz w:val="18"/>
                <w:szCs w:val="18"/>
                <w:lang w:val="en-US"/>
              </w:rPr>
              <w:t>)</w:t>
            </w:r>
          </w:p>
        </w:tc>
        <w:tc>
          <w:tcPr>
            <w:tcW w:w="3544" w:type="dxa"/>
            <w:vAlign w:val="center"/>
          </w:tcPr>
          <w:p w:rsidR="00D81028" w:rsidRPr="00842B4C" w:rsidRDefault="00D81028" w:rsidP="00842B4C">
            <w:pPr>
              <w:pStyle w:val="einzug-1"/>
              <w:numPr>
                <w:ilvl w:val="0"/>
                <w:numId w:val="0"/>
              </w:numPr>
              <w:tabs>
                <w:tab w:val="clear" w:pos="284"/>
              </w:tabs>
              <w:spacing w:before="120" w:line="240" w:lineRule="auto"/>
              <w:jc w:val="center"/>
              <w:rPr>
                <w:rFonts w:cs="Arial"/>
                <w:b/>
                <w:sz w:val="20"/>
              </w:rPr>
            </w:pPr>
            <w:r w:rsidRPr="00DF239C">
              <w:rPr>
                <w:rFonts w:cs="Arial"/>
                <w:b/>
                <w:sz w:val="20"/>
              </w:rPr>
              <w:t>Zusammenleben, Kommunikation und Identitätsbildung</w:t>
            </w:r>
            <w:r w:rsidRPr="00DF239C">
              <w:rPr>
                <w:rFonts w:cs="Arial"/>
                <w:b/>
                <w:sz w:val="20"/>
              </w:rPr>
              <w:br/>
              <w:t>im digitalen Zeitalter</w:t>
            </w:r>
          </w:p>
        </w:tc>
        <w:tc>
          <w:tcPr>
            <w:tcW w:w="4536" w:type="dxa"/>
          </w:tcPr>
          <w:p w:rsidR="003A086B" w:rsidRDefault="003A086B" w:rsidP="003A086B">
            <w:pPr>
              <w:spacing w:before="120" w:after="120"/>
              <w:jc w:val="left"/>
              <w:rPr>
                <w:rFonts w:cs="Arial"/>
                <w:i/>
                <w:sz w:val="20"/>
              </w:rPr>
            </w:pPr>
            <w:r w:rsidRPr="002D3AC7">
              <w:rPr>
                <w:rFonts w:cs="Arial"/>
                <w:b/>
                <w:sz w:val="20"/>
                <w:u w:val="single"/>
              </w:rPr>
              <w:t>FKK/TMK:</w:t>
            </w:r>
            <w:r w:rsidRPr="002D3AC7">
              <w:rPr>
                <w:rFonts w:cs="Arial"/>
                <w:sz w:val="20"/>
              </w:rPr>
              <w:t xml:space="preserve"> </w:t>
            </w:r>
            <w:r>
              <w:rPr>
                <w:rFonts w:cs="Arial"/>
                <w:b/>
                <w:sz w:val="20"/>
              </w:rPr>
              <w:t>Hör-/Hörs</w:t>
            </w:r>
            <w:r w:rsidRPr="002D3AC7">
              <w:rPr>
                <w:rFonts w:cs="Arial"/>
                <w:b/>
                <w:sz w:val="20"/>
              </w:rPr>
              <w:t xml:space="preserve">ehverstehen </w:t>
            </w:r>
            <w:r w:rsidRPr="002D3AC7">
              <w:rPr>
                <w:rFonts w:cs="Arial"/>
                <w:sz w:val="20"/>
              </w:rPr>
              <w:t>und</w:t>
            </w:r>
            <w:r w:rsidRPr="002D3AC7">
              <w:rPr>
                <w:rFonts w:cs="Arial"/>
                <w:b/>
                <w:sz w:val="20"/>
              </w:rPr>
              <w:t xml:space="preserve"> Leseverstehen</w:t>
            </w:r>
            <w:r w:rsidRPr="002D3AC7">
              <w:rPr>
                <w:rFonts w:cs="Arial"/>
                <w:sz w:val="20"/>
              </w:rPr>
              <w:t>:</w:t>
            </w:r>
            <w:r>
              <w:rPr>
                <w:rFonts w:cs="Arial"/>
                <w:sz w:val="20"/>
              </w:rPr>
              <w:t xml:space="preserve"> unmittelbar erlebte </w:t>
            </w:r>
            <w:proofErr w:type="spellStart"/>
            <w:r>
              <w:rPr>
                <w:rFonts w:cs="Arial"/>
                <w:i/>
                <w:sz w:val="20"/>
              </w:rPr>
              <w:t>face-to-face</w:t>
            </w:r>
            <w:proofErr w:type="spellEnd"/>
            <w:r>
              <w:rPr>
                <w:rFonts w:cs="Arial"/>
                <w:i/>
                <w:sz w:val="20"/>
              </w:rPr>
              <w:t xml:space="preserve"> </w:t>
            </w:r>
            <w:r>
              <w:rPr>
                <w:rFonts w:cs="Arial"/>
                <w:sz w:val="20"/>
              </w:rPr>
              <w:t xml:space="preserve"> Kommunikation; digitalisierte Texte</w:t>
            </w:r>
            <w:r>
              <w:rPr>
                <w:rFonts w:cs="Arial"/>
                <w:sz w:val="20"/>
              </w:rPr>
              <w:br/>
            </w:r>
            <w:r w:rsidRPr="0097424C">
              <w:rPr>
                <w:rFonts w:cs="Arial"/>
                <w:b/>
                <w:sz w:val="20"/>
              </w:rPr>
              <w:t>Sprechen – an Gesprächen teilnehmen</w:t>
            </w:r>
            <w:r w:rsidRPr="0031322D">
              <w:rPr>
                <w:rFonts w:cs="Arial"/>
                <w:sz w:val="20"/>
              </w:rPr>
              <w:t>:</w:t>
            </w:r>
            <w:r>
              <w:rPr>
                <w:rFonts w:cs="Arial"/>
                <w:b/>
                <w:sz w:val="20"/>
              </w:rPr>
              <w:t xml:space="preserve"> </w:t>
            </w:r>
            <w:r>
              <w:rPr>
                <w:rFonts w:cs="Arial"/>
                <w:sz w:val="20"/>
              </w:rPr>
              <w:t>sich in unterschiedlichen Rollen an Gesprächssituationen beteiligen (Simulation von Begegnungssituationen)</w:t>
            </w:r>
            <w:r>
              <w:rPr>
                <w:rFonts w:cs="Arial"/>
                <w:sz w:val="20"/>
              </w:rPr>
              <w:br/>
            </w:r>
            <w:r w:rsidRPr="00665659">
              <w:rPr>
                <w:rFonts w:cs="Arial"/>
                <w:b/>
                <w:sz w:val="20"/>
              </w:rPr>
              <w:t>Schreiben</w:t>
            </w:r>
            <w:r w:rsidRPr="0031322D">
              <w:rPr>
                <w:rFonts w:cs="Arial"/>
                <w:sz w:val="20"/>
              </w:rPr>
              <w:t>:</w:t>
            </w:r>
            <w:r>
              <w:rPr>
                <w:rFonts w:cs="Arial"/>
                <w:b/>
                <w:sz w:val="20"/>
              </w:rPr>
              <w:t xml:space="preserve"> </w:t>
            </w:r>
            <w:r w:rsidRPr="001B5AB5">
              <w:rPr>
                <w:rFonts w:cs="Arial"/>
                <w:i/>
                <w:sz w:val="20"/>
              </w:rPr>
              <w:t>e-</w:t>
            </w:r>
            <w:proofErr w:type="spellStart"/>
            <w:r w:rsidRPr="001B5AB5">
              <w:rPr>
                <w:rFonts w:cs="Arial"/>
                <w:i/>
                <w:sz w:val="20"/>
              </w:rPr>
              <w:t>mail</w:t>
            </w:r>
            <w:r>
              <w:rPr>
                <w:rFonts w:cs="Arial"/>
                <w:i/>
                <w:sz w:val="20"/>
              </w:rPr>
              <w:t>s</w:t>
            </w:r>
            <w:proofErr w:type="spellEnd"/>
            <w:r>
              <w:rPr>
                <w:rFonts w:cs="Arial"/>
                <w:sz w:val="20"/>
              </w:rPr>
              <w:t xml:space="preserve">, </w:t>
            </w:r>
            <w:proofErr w:type="spellStart"/>
            <w:r>
              <w:rPr>
                <w:rFonts w:cs="Arial"/>
                <w:i/>
                <w:sz w:val="20"/>
              </w:rPr>
              <w:t>blogs</w:t>
            </w:r>
            <w:proofErr w:type="spellEnd"/>
          </w:p>
          <w:p w:rsidR="003A086B" w:rsidRPr="00054069" w:rsidRDefault="003A086B" w:rsidP="003A086B">
            <w:pPr>
              <w:spacing w:before="120" w:after="120"/>
              <w:jc w:val="left"/>
              <w:rPr>
                <w:rFonts w:cs="Arial"/>
                <w:sz w:val="20"/>
              </w:rPr>
            </w:pPr>
            <w:r>
              <w:rPr>
                <w:rFonts w:cs="Arial"/>
                <w:b/>
                <w:sz w:val="20"/>
                <w:u w:val="single"/>
              </w:rPr>
              <w:t>SB:</w:t>
            </w:r>
            <w:r w:rsidRPr="0031322D">
              <w:rPr>
                <w:rFonts w:cs="Arial"/>
                <w:b/>
                <w:sz w:val="20"/>
              </w:rPr>
              <w:t xml:space="preserve"> </w:t>
            </w:r>
            <w:r w:rsidRPr="00054069">
              <w:rPr>
                <w:rFonts w:cs="Arial"/>
                <w:sz w:val="20"/>
              </w:rPr>
              <w:t>(mündlicher</w:t>
            </w:r>
            <w:r>
              <w:rPr>
                <w:rFonts w:cs="Arial"/>
                <w:sz w:val="20"/>
              </w:rPr>
              <w:t>) Sprachgebrauch in Anpassung an  Kommunikationssituationen</w:t>
            </w:r>
          </w:p>
          <w:p w:rsidR="003A086B" w:rsidRPr="00054069" w:rsidRDefault="003A086B" w:rsidP="003A086B">
            <w:pPr>
              <w:spacing w:before="120" w:after="120"/>
              <w:jc w:val="left"/>
              <w:rPr>
                <w:rFonts w:cs="Arial"/>
                <w:sz w:val="20"/>
              </w:rPr>
            </w:pPr>
            <w:r>
              <w:rPr>
                <w:rFonts w:cs="Arial"/>
                <w:b/>
                <w:sz w:val="20"/>
                <w:u w:val="single"/>
              </w:rPr>
              <w:t>SLK:</w:t>
            </w:r>
            <w:r w:rsidRPr="0031322D">
              <w:rPr>
                <w:rFonts w:cs="Arial"/>
                <w:b/>
                <w:sz w:val="20"/>
              </w:rPr>
              <w:t xml:space="preserve"> </w:t>
            </w:r>
            <w:r>
              <w:rPr>
                <w:rFonts w:cs="Arial"/>
                <w:sz w:val="20"/>
              </w:rPr>
              <w:t>Selbsteinschätzung/Präsentation der eigenen sprachlichen Kompetenzen mittels Portfolio/</w:t>
            </w:r>
          </w:p>
          <w:p w:rsidR="00D81028" w:rsidRPr="00054069" w:rsidRDefault="00D81028" w:rsidP="000F1250">
            <w:pPr>
              <w:spacing w:before="120" w:after="120"/>
              <w:jc w:val="left"/>
              <w:rPr>
                <w:rFonts w:cs="Arial"/>
                <w:sz w:val="20"/>
              </w:rPr>
            </w:pPr>
          </w:p>
        </w:tc>
        <w:tc>
          <w:tcPr>
            <w:tcW w:w="2693" w:type="dxa"/>
            <w:vAlign w:val="center"/>
          </w:tcPr>
          <w:p w:rsidR="00D81028" w:rsidRPr="008D1737" w:rsidRDefault="003A086B" w:rsidP="00DF239C">
            <w:pPr>
              <w:spacing w:before="120" w:after="120"/>
              <w:jc w:val="center"/>
              <w:rPr>
                <w:rFonts w:cs="Arial"/>
                <w:sz w:val="20"/>
              </w:rPr>
            </w:pPr>
            <w:r>
              <w:rPr>
                <w:rFonts w:cs="Arial"/>
                <w:sz w:val="20"/>
              </w:rPr>
              <w:t>Schreiben mit Leseverstehen (integriert), Hörverstehen              (isoliert)</w:t>
            </w:r>
          </w:p>
        </w:tc>
      </w:tr>
    </w:tbl>
    <w:p w:rsidR="006B3B34" w:rsidRDefault="006B3B34" w:rsidP="00D81028"/>
    <w:p w:rsidR="00D81028" w:rsidRDefault="006B3B34" w:rsidP="00D81028">
      <w:r>
        <w:br w:type="page"/>
      </w:r>
    </w:p>
    <w:p w:rsidR="00826967" w:rsidRDefault="00826967" w:rsidP="00D81028"/>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976"/>
        <w:gridCol w:w="3544"/>
        <w:gridCol w:w="4536"/>
        <w:gridCol w:w="2693"/>
      </w:tblGrid>
      <w:tr w:rsidR="00D81028" w:rsidRPr="002D3AC7" w:rsidTr="00DF239C">
        <w:trPr>
          <w:trHeight w:val="838"/>
        </w:trPr>
        <w:tc>
          <w:tcPr>
            <w:tcW w:w="1101" w:type="dxa"/>
            <w:shd w:val="clear" w:color="auto" w:fill="D9D9D9"/>
            <w:vAlign w:val="center"/>
          </w:tcPr>
          <w:p w:rsidR="00D81028" w:rsidRPr="002D3AC7" w:rsidRDefault="00D81028" w:rsidP="00DF239C">
            <w:pPr>
              <w:jc w:val="center"/>
              <w:rPr>
                <w:rFonts w:cs="Arial"/>
                <w:b/>
                <w:szCs w:val="24"/>
              </w:rPr>
            </w:pPr>
            <w:r>
              <w:rPr>
                <w:rFonts w:cs="Arial"/>
                <w:b/>
                <w:szCs w:val="24"/>
              </w:rPr>
              <w:t>Quartal</w:t>
            </w:r>
          </w:p>
        </w:tc>
        <w:tc>
          <w:tcPr>
            <w:tcW w:w="2976" w:type="dxa"/>
            <w:shd w:val="clear" w:color="auto" w:fill="D9D9D9"/>
            <w:vAlign w:val="center"/>
          </w:tcPr>
          <w:p w:rsidR="00D81028" w:rsidRPr="002D3AC7" w:rsidRDefault="00D81028"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028" w:rsidRPr="002D3AC7" w:rsidRDefault="00D81028"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028" w:rsidRPr="002D3AC7" w:rsidRDefault="00D81028" w:rsidP="00DF239C">
            <w:pPr>
              <w:jc w:val="center"/>
              <w:rPr>
                <w:rFonts w:cs="Arial"/>
                <w:b/>
                <w:szCs w:val="24"/>
              </w:rPr>
            </w:pPr>
            <w:r w:rsidRPr="007C0D79">
              <w:rPr>
                <w:rFonts w:cs="Arial"/>
                <w:b/>
                <w:szCs w:val="24"/>
              </w:rPr>
              <w:t>Schwerpunkte des Kompetenzerwerbs</w:t>
            </w:r>
          </w:p>
        </w:tc>
        <w:tc>
          <w:tcPr>
            <w:tcW w:w="2693" w:type="dxa"/>
            <w:shd w:val="clear" w:color="auto" w:fill="D9D9D9"/>
            <w:vAlign w:val="center"/>
          </w:tcPr>
          <w:p w:rsidR="00D81028" w:rsidRPr="002D3AC7" w:rsidRDefault="00D81028" w:rsidP="00DF239C">
            <w:pPr>
              <w:jc w:val="center"/>
              <w:rPr>
                <w:rFonts w:cs="Arial"/>
                <w:b/>
                <w:szCs w:val="24"/>
              </w:rPr>
            </w:pPr>
            <w:r>
              <w:rPr>
                <w:rFonts w:cs="Arial"/>
                <w:b/>
                <w:szCs w:val="24"/>
              </w:rPr>
              <w:t>Klausur</w:t>
            </w:r>
          </w:p>
        </w:tc>
      </w:tr>
      <w:tr w:rsidR="00D81028" w:rsidRPr="002D3AC7" w:rsidTr="00DF239C">
        <w:tc>
          <w:tcPr>
            <w:tcW w:w="1101" w:type="dxa"/>
            <w:vAlign w:val="center"/>
          </w:tcPr>
          <w:p w:rsidR="00D81028" w:rsidRDefault="00D81028" w:rsidP="00DF239C">
            <w:pPr>
              <w:jc w:val="center"/>
              <w:rPr>
                <w:rFonts w:cs="Arial"/>
                <w:b/>
                <w:szCs w:val="24"/>
                <w:lang w:val="en-US"/>
              </w:rPr>
            </w:pPr>
            <w:r>
              <w:rPr>
                <w:rFonts w:cs="Arial"/>
                <w:b/>
                <w:szCs w:val="24"/>
                <w:lang w:val="en-US"/>
              </w:rPr>
              <w:t>EF2-1</w:t>
            </w:r>
          </w:p>
        </w:tc>
        <w:tc>
          <w:tcPr>
            <w:tcW w:w="2976" w:type="dxa"/>
            <w:vAlign w:val="center"/>
          </w:tcPr>
          <w:p w:rsidR="00D81028" w:rsidRDefault="00D81028" w:rsidP="00DF239C">
            <w:pPr>
              <w:spacing w:before="120" w:after="120"/>
              <w:jc w:val="center"/>
              <w:rPr>
                <w:rFonts w:cs="Arial"/>
                <w:b/>
                <w:szCs w:val="24"/>
                <w:lang w:val="en-GB"/>
              </w:rPr>
            </w:pPr>
            <w:r w:rsidRPr="00DF0AC6">
              <w:rPr>
                <w:rFonts w:cs="Arial"/>
                <w:b/>
                <w:szCs w:val="24"/>
                <w:lang w:val="en-GB"/>
              </w:rPr>
              <w:t>Getting involved – locally and globally</w:t>
            </w:r>
          </w:p>
          <w:p w:rsidR="00B7241D" w:rsidRDefault="00B7241D" w:rsidP="00DF239C">
            <w:pPr>
              <w:spacing w:before="120" w:after="120"/>
              <w:jc w:val="center"/>
              <w:rPr>
                <w:rFonts w:cs="Arial"/>
                <w:b/>
                <w:szCs w:val="24"/>
                <w:lang w:val="en-GB"/>
              </w:rPr>
            </w:pPr>
          </w:p>
          <w:p w:rsidR="00D81028" w:rsidRPr="00F631EC" w:rsidRDefault="00C33005" w:rsidP="00DF239C">
            <w:pPr>
              <w:spacing w:before="120" w:after="120"/>
              <w:jc w:val="center"/>
              <w:rPr>
                <w:rFonts w:cs="Arial"/>
                <w:b/>
                <w:szCs w:val="24"/>
                <w:lang w:val="en-GB"/>
              </w:rPr>
            </w:pPr>
            <w:r w:rsidRPr="00C905E1">
              <w:rPr>
                <w:rFonts w:cs="Arial"/>
                <w:sz w:val="18"/>
                <w:szCs w:val="18"/>
                <w:lang w:val="en-US"/>
              </w:rPr>
              <w:t xml:space="preserve">(ca. 20-26 </w:t>
            </w:r>
            <w:proofErr w:type="spellStart"/>
            <w:r w:rsidRPr="00C905E1">
              <w:rPr>
                <w:rFonts w:cs="Arial"/>
                <w:sz w:val="18"/>
                <w:szCs w:val="18"/>
                <w:lang w:val="en-US"/>
              </w:rPr>
              <w:t>Stunden</w:t>
            </w:r>
            <w:proofErr w:type="spellEnd"/>
            <w:r w:rsidRPr="00C905E1">
              <w:rPr>
                <w:rFonts w:cs="Arial"/>
                <w:sz w:val="18"/>
                <w:szCs w:val="18"/>
                <w:lang w:val="en-US"/>
              </w:rPr>
              <w:t>)</w:t>
            </w:r>
          </w:p>
        </w:tc>
        <w:tc>
          <w:tcPr>
            <w:tcW w:w="3544" w:type="dxa"/>
            <w:vAlign w:val="center"/>
          </w:tcPr>
          <w:p w:rsidR="00D81028" w:rsidRPr="0031322D" w:rsidRDefault="00D81028" w:rsidP="00DF239C">
            <w:pPr>
              <w:jc w:val="center"/>
              <w:rPr>
                <w:rFonts w:cs="Arial"/>
                <w:b/>
                <w:sz w:val="20"/>
              </w:rPr>
            </w:pPr>
            <w:r w:rsidRPr="0031322D">
              <w:rPr>
                <w:rFonts w:cs="Arial"/>
                <w:b/>
                <w:sz w:val="20"/>
              </w:rPr>
              <w:t>Wertorientierung und Zukunftsentwürfe</w:t>
            </w:r>
            <w:r>
              <w:rPr>
                <w:rFonts w:cs="Arial"/>
                <w:b/>
                <w:sz w:val="20"/>
              </w:rPr>
              <w:br/>
            </w:r>
            <w:r w:rsidRPr="0031322D">
              <w:rPr>
                <w:rFonts w:cs="Arial"/>
                <w:b/>
                <w:sz w:val="20"/>
              </w:rPr>
              <w:t>im „</w:t>
            </w:r>
            <w:r w:rsidRPr="0031322D">
              <w:rPr>
                <w:rFonts w:cs="Arial"/>
                <w:b/>
                <w:i/>
                <w:sz w:val="20"/>
              </w:rPr>
              <w:t xml:space="preserve">global </w:t>
            </w:r>
            <w:proofErr w:type="spellStart"/>
            <w:r w:rsidRPr="0031322D">
              <w:rPr>
                <w:rFonts w:cs="Arial"/>
                <w:b/>
                <w:i/>
                <w:sz w:val="20"/>
              </w:rPr>
              <w:t>village</w:t>
            </w:r>
            <w:proofErr w:type="spellEnd"/>
            <w:r w:rsidRPr="0031322D">
              <w:rPr>
                <w:rFonts w:cs="Arial"/>
                <w:b/>
                <w:i/>
                <w:sz w:val="20"/>
              </w:rPr>
              <w:t>“</w:t>
            </w:r>
          </w:p>
        </w:tc>
        <w:tc>
          <w:tcPr>
            <w:tcW w:w="4536" w:type="dxa"/>
          </w:tcPr>
          <w:p w:rsidR="00D81028" w:rsidRPr="00DF0AC6" w:rsidRDefault="00D81028" w:rsidP="000F1250">
            <w:pPr>
              <w:spacing w:before="120" w:after="120"/>
              <w:jc w:val="left"/>
              <w:rPr>
                <w:rFonts w:cs="Arial"/>
                <w:sz w:val="20"/>
              </w:rPr>
            </w:pPr>
            <w:r>
              <w:rPr>
                <w:rFonts w:cs="Arial"/>
                <w:b/>
                <w:sz w:val="20"/>
                <w:u w:val="single"/>
              </w:rPr>
              <w:t>FKK/TMK:</w:t>
            </w:r>
            <w:r w:rsidRPr="0031322D">
              <w:rPr>
                <w:rFonts w:cs="Arial"/>
                <w:b/>
                <w:sz w:val="20"/>
              </w:rPr>
              <w:t xml:space="preserve"> </w:t>
            </w:r>
            <w:r>
              <w:rPr>
                <w:rFonts w:cs="Arial"/>
                <w:b/>
                <w:sz w:val="20"/>
              </w:rPr>
              <w:t>Hör-/Hörsehverstehen</w:t>
            </w:r>
            <w:r w:rsidRPr="0031322D">
              <w:rPr>
                <w:rFonts w:cs="Arial"/>
                <w:sz w:val="20"/>
              </w:rPr>
              <w:t>:</w:t>
            </w:r>
            <w:r>
              <w:rPr>
                <w:rFonts w:cs="Arial"/>
                <w:b/>
                <w:sz w:val="20"/>
              </w:rPr>
              <w:t xml:space="preserve"> </w:t>
            </w:r>
            <w:r>
              <w:rPr>
                <w:rFonts w:cs="Arial"/>
                <w:sz w:val="20"/>
              </w:rPr>
              <w:t xml:space="preserve">Reden, </w:t>
            </w:r>
            <w:proofErr w:type="spellStart"/>
            <w:r>
              <w:rPr>
                <w:rFonts w:cs="Arial"/>
                <w:i/>
                <w:sz w:val="20"/>
              </w:rPr>
              <w:t>songs</w:t>
            </w:r>
            <w:proofErr w:type="spellEnd"/>
            <w:r>
              <w:rPr>
                <w:rFonts w:cs="Arial"/>
                <w:sz w:val="20"/>
              </w:rPr>
              <w:t xml:space="preserve"> </w:t>
            </w:r>
            <w:r>
              <w:rPr>
                <w:rFonts w:cs="Arial"/>
                <w:sz w:val="20"/>
              </w:rPr>
              <w:br/>
            </w:r>
            <w:r w:rsidRPr="00665659">
              <w:rPr>
                <w:rFonts w:cs="Arial"/>
                <w:b/>
                <w:sz w:val="20"/>
              </w:rPr>
              <w:t>Schreiben</w:t>
            </w:r>
            <w:r w:rsidRPr="009F005F">
              <w:rPr>
                <w:rFonts w:cs="Arial"/>
                <w:sz w:val="20"/>
              </w:rPr>
              <w:t>: Kommentar</w:t>
            </w:r>
            <w:r>
              <w:rPr>
                <w:rFonts w:cs="Arial"/>
                <w:sz w:val="20"/>
              </w:rPr>
              <w:t>, Leserbrief</w:t>
            </w:r>
            <w:r>
              <w:rPr>
                <w:rFonts w:cs="Arial"/>
                <w:sz w:val="20"/>
              </w:rPr>
              <w:br/>
            </w:r>
            <w:r>
              <w:rPr>
                <w:rFonts w:cs="Arial"/>
                <w:b/>
                <w:sz w:val="20"/>
              </w:rPr>
              <w:t xml:space="preserve">Sprechen </w:t>
            </w:r>
            <w:r w:rsidRPr="0031322D">
              <w:rPr>
                <w:rFonts w:cs="Arial"/>
                <w:b/>
                <w:sz w:val="20"/>
              </w:rPr>
              <w:t>– zusammenhängendes Sprechen</w:t>
            </w:r>
            <w:r>
              <w:rPr>
                <w:rFonts w:cs="Arial"/>
                <w:sz w:val="20"/>
              </w:rPr>
              <w:t>: Ergebnispräsentationen</w:t>
            </w:r>
            <w:r>
              <w:rPr>
                <w:rFonts w:cs="Arial"/>
                <w:sz w:val="20"/>
              </w:rPr>
              <w:br/>
            </w:r>
            <w:r w:rsidRPr="00DF0AC6">
              <w:rPr>
                <w:rFonts w:cs="Arial"/>
                <w:b/>
                <w:sz w:val="20"/>
              </w:rPr>
              <w:t>Sprachmittlung</w:t>
            </w:r>
            <w:r w:rsidRPr="0031322D">
              <w:rPr>
                <w:rFonts w:cs="Arial"/>
                <w:sz w:val="20"/>
              </w:rPr>
              <w:t>:</w:t>
            </w:r>
            <w:r>
              <w:rPr>
                <w:rFonts w:cs="Arial"/>
                <w:b/>
                <w:sz w:val="20"/>
              </w:rPr>
              <w:t xml:space="preserve"> </w:t>
            </w:r>
            <w:r>
              <w:rPr>
                <w:rFonts w:cs="Arial"/>
                <w:sz w:val="20"/>
              </w:rPr>
              <w:t>Inhalt von Texten in die jeweilige Zielsprache sinngemäß übertragen</w:t>
            </w:r>
          </w:p>
          <w:p w:rsidR="00D81028" w:rsidRPr="0031322D" w:rsidRDefault="00D81028" w:rsidP="000F1250">
            <w:pPr>
              <w:spacing w:before="120" w:after="120"/>
              <w:jc w:val="left"/>
              <w:rPr>
                <w:rFonts w:cs="Arial"/>
                <w:sz w:val="20"/>
              </w:rPr>
            </w:pPr>
            <w:r>
              <w:rPr>
                <w:rFonts w:cs="Arial"/>
                <w:b/>
                <w:sz w:val="20"/>
                <w:u w:val="single"/>
              </w:rPr>
              <w:t>SLK:</w:t>
            </w:r>
            <w:r w:rsidRPr="0031322D">
              <w:rPr>
                <w:rFonts w:cs="Arial"/>
                <w:b/>
                <w:sz w:val="20"/>
              </w:rPr>
              <w:t xml:space="preserve"> </w:t>
            </w:r>
            <w:r>
              <w:rPr>
                <w:rFonts w:cs="Arial"/>
                <w:sz w:val="20"/>
              </w:rPr>
              <w:t>Strategien der Informationsbeschaffung/ Nutzung kooperativer Arbeitsformen</w:t>
            </w:r>
          </w:p>
        </w:tc>
        <w:tc>
          <w:tcPr>
            <w:tcW w:w="2693" w:type="dxa"/>
            <w:vAlign w:val="center"/>
          </w:tcPr>
          <w:p w:rsidR="00D81028" w:rsidRPr="0031322D" w:rsidRDefault="00D81028" w:rsidP="00DF239C">
            <w:pPr>
              <w:spacing w:before="120" w:after="120"/>
              <w:jc w:val="center"/>
              <w:rPr>
                <w:rFonts w:cs="Arial"/>
                <w:sz w:val="20"/>
              </w:rPr>
            </w:pPr>
            <w:r>
              <w:rPr>
                <w:rFonts w:cs="Arial"/>
                <w:sz w:val="20"/>
              </w:rPr>
              <w:t xml:space="preserve">Schreiben mit Hörverstehen (integriert), </w:t>
            </w:r>
            <w:r w:rsidRPr="004E155E">
              <w:rPr>
                <w:rFonts w:cs="Arial"/>
                <w:sz w:val="20"/>
              </w:rPr>
              <w:t>Sprachmittlung</w:t>
            </w:r>
            <w:r>
              <w:rPr>
                <w:rFonts w:cs="Arial"/>
                <w:sz w:val="20"/>
              </w:rPr>
              <w:t xml:space="preserve">            (isoliert)</w:t>
            </w:r>
          </w:p>
        </w:tc>
      </w:tr>
      <w:tr w:rsidR="00D81028" w:rsidRPr="00665659" w:rsidTr="00DF239C">
        <w:tc>
          <w:tcPr>
            <w:tcW w:w="1101" w:type="dxa"/>
            <w:vAlign w:val="center"/>
          </w:tcPr>
          <w:p w:rsidR="00D81028" w:rsidRPr="002D3AC7" w:rsidRDefault="00D81028" w:rsidP="00DF239C">
            <w:pPr>
              <w:jc w:val="center"/>
              <w:rPr>
                <w:rFonts w:cs="Arial"/>
                <w:b/>
                <w:szCs w:val="24"/>
              </w:rPr>
            </w:pPr>
            <w:r>
              <w:rPr>
                <w:rFonts w:cs="Arial"/>
                <w:b/>
                <w:szCs w:val="24"/>
              </w:rPr>
              <w:t>EF2-2</w:t>
            </w:r>
          </w:p>
        </w:tc>
        <w:tc>
          <w:tcPr>
            <w:tcW w:w="2976" w:type="dxa"/>
            <w:vAlign w:val="center"/>
          </w:tcPr>
          <w:p w:rsidR="00D81028" w:rsidRDefault="00D81028" w:rsidP="00DF239C">
            <w:pPr>
              <w:spacing w:before="120" w:after="120"/>
              <w:jc w:val="center"/>
              <w:rPr>
                <w:rFonts w:cs="Arial"/>
                <w:b/>
                <w:szCs w:val="24"/>
                <w:lang w:val="en-GB"/>
              </w:rPr>
            </w:pPr>
            <w:r w:rsidRPr="00DF0AC6">
              <w:rPr>
                <w:rFonts w:cs="Arial"/>
                <w:b/>
                <w:szCs w:val="24"/>
                <w:lang w:val="en-GB"/>
              </w:rPr>
              <w:t>Going places – intercultural encounters abroad</w:t>
            </w:r>
          </w:p>
          <w:p w:rsidR="00B7241D" w:rsidRDefault="00B7241D" w:rsidP="00DF239C">
            <w:pPr>
              <w:spacing w:before="120" w:after="120"/>
              <w:jc w:val="center"/>
              <w:rPr>
                <w:rFonts w:cs="Arial"/>
                <w:b/>
                <w:szCs w:val="24"/>
                <w:lang w:val="en-GB"/>
              </w:rPr>
            </w:pPr>
          </w:p>
          <w:p w:rsidR="00D81028" w:rsidRPr="00D81028" w:rsidRDefault="00C33005" w:rsidP="00DF239C">
            <w:pPr>
              <w:spacing w:before="120" w:after="120"/>
              <w:jc w:val="center"/>
              <w:rPr>
                <w:rFonts w:cs="Arial"/>
                <w:b/>
                <w:szCs w:val="24"/>
                <w:lang w:val="en-US"/>
              </w:rPr>
            </w:pPr>
            <w:r w:rsidRPr="00C905E1">
              <w:rPr>
                <w:rFonts w:cs="Arial"/>
                <w:sz w:val="18"/>
                <w:szCs w:val="18"/>
                <w:lang w:val="en-US"/>
              </w:rPr>
              <w:t xml:space="preserve">(ca. 20-26 </w:t>
            </w:r>
            <w:proofErr w:type="spellStart"/>
            <w:r w:rsidRPr="00C905E1">
              <w:rPr>
                <w:rFonts w:cs="Arial"/>
                <w:sz w:val="18"/>
                <w:szCs w:val="18"/>
                <w:lang w:val="en-US"/>
              </w:rPr>
              <w:t>Stunden</w:t>
            </w:r>
            <w:proofErr w:type="spellEnd"/>
            <w:r w:rsidRPr="00C905E1">
              <w:rPr>
                <w:rFonts w:cs="Arial"/>
                <w:sz w:val="18"/>
                <w:szCs w:val="18"/>
                <w:lang w:val="en-US"/>
              </w:rPr>
              <w:t>)</w:t>
            </w:r>
          </w:p>
        </w:tc>
        <w:tc>
          <w:tcPr>
            <w:tcW w:w="3544" w:type="dxa"/>
            <w:vAlign w:val="center"/>
          </w:tcPr>
          <w:p w:rsidR="00D81028" w:rsidRPr="00842B4C" w:rsidRDefault="00D81028" w:rsidP="00842B4C">
            <w:pPr>
              <w:pStyle w:val="einzug-1"/>
              <w:numPr>
                <w:ilvl w:val="0"/>
                <w:numId w:val="0"/>
              </w:numPr>
              <w:tabs>
                <w:tab w:val="clear" w:pos="284"/>
              </w:tabs>
              <w:spacing w:before="120" w:line="240" w:lineRule="auto"/>
              <w:jc w:val="center"/>
              <w:rPr>
                <w:rFonts w:cs="Arial"/>
                <w:b/>
                <w:sz w:val="20"/>
              </w:rPr>
            </w:pPr>
            <w:r w:rsidRPr="00DF239C">
              <w:rPr>
                <w:rFonts w:cs="Arial"/>
                <w:b/>
                <w:sz w:val="20"/>
              </w:rPr>
              <w:t xml:space="preserve">(Sprachen-)Lernen, </w:t>
            </w:r>
            <w:r w:rsidRPr="00DF239C">
              <w:rPr>
                <w:rFonts w:cs="Arial"/>
                <w:b/>
                <w:sz w:val="20"/>
              </w:rPr>
              <w:br/>
              <w:t xml:space="preserve">Leben und Arbeiten </w:t>
            </w:r>
            <w:r w:rsidRPr="00DF239C">
              <w:rPr>
                <w:rFonts w:cs="Arial"/>
                <w:b/>
                <w:sz w:val="20"/>
              </w:rPr>
              <w:br/>
              <w:t>im englischsprachigen Ausland</w:t>
            </w:r>
          </w:p>
        </w:tc>
        <w:tc>
          <w:tcPr>
            <w:tcW w:w="4536" w:type="dxa"/>
          </w:tcPr>
          <w:p w:rsidR="00D81028" w:rsidRDefault="00D81028" w:rsidP="000F1250">
            <w:pPr>
              <w:spacing w:before="120" w:after="120"/>
              <w:jc w:val="left"/>
              <w:rPr>
                <w:rFonts w:cs="Arial"/>
                <w:sz w:val="20"/>
              </w:rPr>
            </w:pPr>
            <w:r w:rsidRPr="0031322D">
              <w:rPr>
                <w:rFonts w:cs="Arial"/>
                <w:b/>
                <w:sz w:val="20"/>
                <w:u w:val="single"/>
              </w:rPr>
              <w:t>FKK/TMK:</w:t>
            </w:r>
            <w:r w:rsidRPr="0031322D">
              <w:rPr>
                <w:rFonts w:cs="Arial"/>
                <w:b/>
                <w:sz w:val="20"/>
              </w:rPr>
              <w:t xml:space="preserve"> </w:t>
            </w:r>
            <w:r w:rsidRPr="00665659">
              <w:rPr>
                <w:rFonts w:cs="Arial"/>
                <w:b/>
                <w:sz w:val="20"/>
              </w:rPr>
              <w:t>Leseverstehen</w:t>
            </w:r>
            <w:r w:rsidRPr="0031322D">
              <w:rPr>
                <w:rFonts w:cs="Arial"/>
                <w:sz w:val="20"/>
              </w:rPr>
              <w:t>:</w:t>
            </w:r>
            <w:r w:rsidRPr="00665659">
              <w:rPr>
                <w:rFonts w:cs="Arial"/>
                <w:b/>
                <w:sz w:val="20"/>
              </w:rPr>
              <w:t xml:space="preserve"> </w:t>
            </w:r>
            <w:r w:rsidRPr="00665659">
              <w:rPr>
                <w:rFonts w:cs="Arial"/>
                <w:sz w:val="20"/>
              </w:rPr>
              <w:t>Stellenanzeigen, Expos</w:t>
            </w:r>
            <w:r w:rsidR="00C319C2">
              <w:rPr>
                <w:rFonts w:cs="Arial"/>
                <w:sz w:val="20"/>
              </w:rPr>
              <w:t>é</w:t>
            </w:r>
            <w:r>
              <w:rPr>
                <w:rFonts w:cs="Arial"/>
                <w:sz w:val="20"/>
              </w:rPr>
              <w:t xml:space="preserve"> </w:t>
            </w:r>
            <w:r>
              <w:rPr>
                <w:rFonts w:cs="Arial"/>
                <w:sz w:val="20"/>
              </w:rPr>
              <w:br/>
            </w:r>
            <w:r w:rsidRPr="00665659">
              <w:rPr>
                <w:rFonts w:cs="Arial"/>
                <w:b/>
                <w:sz w:val="20"/>
              </w:rPr>
              <w:t>Schreiben</w:t>
            </w:r>
            <w:r w:rsidRPr="0031322D">
              <w:rPr>
                <w:rFonts w:cs="Arial"/>
                <w:sz w:val="20"/>
              </w:rPr>
              <w:t>:</w:t>
            </w:r>
            <w:r w:rsidRPr="00665659">
              <w:rPr>
                <w:rFonts w:cs="Arial"/>
                <w:b/>
                <w:sz w:val="20"/>
              </w:rPr>
              <w:t xml:space="preserve"> </w:t>
            </w:r>
            <w:r w:rsidRPr="00665659">
              <w:rPr>
                <w:rFonts w:cs="Arial"/>
                <w:sz w:val="20"/>
              </w:rPr>
              <w:t>Bewerbungsschreiben, Lebenslauf</w:t>
            </w:r>
            <w:r>
              <w:rPr>
                <w:rFonts w:cs="Arial"/>
                <w:sz w:val="20"/>
              </w:rPr>
              <w:br/>
            </w:r>
            <w:r w:rsidRPr="0097424C">
              <w:rPr>
                <w:rFonts w:cs="Arial"/>
                <w:b/>
                <w:sz w:val="20"/>
              </w:rPr>
              <w:t>Sprechen – an Gesprächen teilnehmen</w:t>
            </w:r>
            <w:r w:rsidRPr="0031322D">
              <w:rPr>
                <w:rFonts w:cs="Arial"/>
                <w:sz w:val="20"/>
              </w:rPr>
              <w:t>:</w:t>
            </w:r>
            <w:r>
              <w:rPr>
                <w:rFonts w:cs="Arial"/>
                <w:b/>
                <w:sz w:val="20"/>
              </w:rPr>
              <w:t xml:space="preserve"> </w:t>
            </w:r>
            <w:proofErr w:type="spellStart"/>
            <w:r w:rsidRPr="0031322D">
              <w:rPr>
                <w:rFonts w:cs="Arial"/>
                <w:i/>
                <w:sz w:val="20"/>
              </w:rPr>
              <w:t>job</w:t>
            </w:r>
            <w:proofErr w:type="spellEnd"/>
            <w:r w:rsidRPr="0031322D">
              <w:rPr>
                <w:rFonts w:cs="Arial"/>
                <w:i/>
                <w:sz w:val="20"/>
              </w:rPr>
              <w:t xml:space="preserve"> </w:t>
            </w:r>
            <w:proofErr w:type="spellStart"/>
            <w:r w:rsidRPr="0031322D">
              <w:rPr>
                <w:rFonts w:cs="Arial"/>
                <w:i/>
                <w:sz w:val="20"/>
              </w:rPr>
              <w:t>interviews</w:t>
            </w:r>
            <w:proofErr w:type="spellEnd"/>
          </w:p>
          <w:p w:rsidR="00D81028" w:rsidRPr="00665659" w:rsidRDefault="00D81028" w:rsidP="000F1250">
            <w:pPr>
              <w:spacing w:before="120" w:after="120"/>
              <w:jc w:val="left"/>
              <w:rPr>
                <w:rFonts w:cs="Arial"/>
                <w:sz w:val="20"/>
              </w:rPr>
            </w:pPr>
            <w:r>
              <w:rPr>
                <w:rFonts w:cs="Arial"/>
                <w:b/>
                <w:sz w:val="20"/>
                <w:u w:val="single"/>
              </w:rPr>
              <w:t>SB:</w:t>
            </w:r>
            <w:r w:rsidRPr="0031322D">
              <w:rPr>
                <w:rFonts w:cs="Arial"/>
                <w:b/>
                <w:sz w:val="20"/>
              </w:rPr>
              <w:t xml:space="preserve"> </w:t>
            </w:r>
            <w:r w:rsidRPr="00003239">
              <w:rPr>
                <w:rFonts w:cs="Arial"/>
                <w:sz w:val="20"/>
              </w:rPr>
              <w:t>Sprachhandeln bedarfsgerecht planen</w:t>
            </w:r>
          </w:p>
        </w:tc>
        <w:tc>
          <w:tcPr>
            <w:tcW w:w="2693" w:type="dxa"/>
            <w:vAlign w:val="center"/>
          </w:tcPr>
          <w:p w:rsidR="00D81028" w:rsidRPr="00665659" w:rsidRDefault="00D81028" w:rsidP="00DF239C">
            <w:pPr>
              <w:spacing w:before="120" w:after="120"/>
              <w:jc w:val="center"/>
              <w:rPr>
                <w:rFonts w:cs="Arial"/>
                <w:sz w:val="20"/>
              </w:rPr>
            </w:pPr>
            <w:r>
              <w:rPr>
                <w:rFonts w:cs="Arial"/>
                <w:sz w:val="20"/>
              </w:rPr>
              <w:t>Schreiben mit Leseverstehen (integriert), Sprechen (isoliert)</w:t>
            </w:r>
            <w:r w:rsidR="00786CE1">
              <w:rPr>
                <w:rFonts w:cs="Arial"/>
                <w:sz w:val="20"/>
              </w:rPr>
              <w:t xml:space="preserve"> oder einer anderen Teilkompetenz</w:t>
            </w:r>
          </w:p>
        </w:tc>
      </w:tr>
    </w:tbl>
    <w:p w:rsidR="001760E3" w:rsidRDefault="001760E3" w:rsidP="00D81028">
      <w:pPr>
        <w:sectPr w:rsidR="001760E3" w:rsidSect="006B3B34">
          <w:headerReference w:type="default" r:id="rId10"/>
          <w:pgSz w:w="16838" w:h="11904" w:orient="landscape" w:code="9"/>
          <w:pgMar w:top="1134" w:right="1134" w:bottom="1134" w:left="1134" w:header="709" w:footer="964" w:gutter="0"/>
          <w:cols w:space="708"/>
          <w:docGrid w:linePitch="326"/>
        </w:sectPr>
      </w:pPr>
    </w:p>
    <w:p w:rsidR="00E2012B" w:rsidRDefault="00E2012B" w:rsidP="00D81028"/>
    <w:p w:rsidR="00257E3C" w:rsidRPr="00FB418A" w:rsidRDefault="00FB418A" w:rsidP="009E7DAF">
      <w:pPr>
        <w:pStyle w:val="berschrift3"/>
        <w:tabs>
          <w:tab w:val="left" w:pos="567"/>
        </w:tabs>
        <w:spacing w:after="0"/>
        <w:ind w:left="0" w:firstLine="0"/>
        <w:rPr>
          <w:rFonts w:ascii="Cambria" w:hAnsi="Cambria"/>
          <w:sz w:val="22"/>
          <w:szCs w:val="22"/>
        </w:rPr>
      </w:pPr>
      <w:bookmarkStart w:id="6" w:name="_Toc347305366"/>
      <w:bookmarkStart w:id="7" w:name="_Toc176151041"/>
      <w:bookmarkEnd w:id="3"/>
      <w:bookmarkEnd w:id="4"/>
      <w:bookmarkEnd w:id="5"/>
      <w:r>
        <w:rPr>
          <w:rFonts w:ascii="Cambria" w:hAnsi="Cambria"/>
          <w:sz w:val="22"/>
          <w:szCs w:val="22"/>
        </w:rPr>
        <w:t>2</w:t>
      </w:r>
      <w:r w:rsidR="004364A6" w:rsidRPr="00FB418A">
        <w:rPr>
          <w:rFonts w:ascii="Cambria" w:hAnsi="Cambria"/>
          <w:sz w:val="22"/>
          <w:szCs w:val="22"/>
        </w:rPr>
        <w:t>.2</w:t>
      </w:r>
      <w:r w:rsidR="004364A6" w:rsidRPr="00FB418A">
        <w:rPr>
          <w:rFonts w:ascii="Cambria" w:hAnsi="Cambria"/>
          <w:sz w:val="22"/>
          <w:szCs w:val="22"/>
        </w:rPr>
        <w:tab/>
        <w:t>Beispiele k</w:t>
      </w:r>
      <w:r w:rsidR="00B07AE5" w:rsidRPr="00FB418A">
        <w:rPr>
          <w:rFonts w:ascii="Cambria" w:hAnsi="Cambria"/>
          <w:sz w:val="22"/>
          <w:szCs w:val="22"/>
        </w:rPr>
        <w:t>onkretisierte</w:t>
      </w:r>
      <w:r w:rsidR="004364A6" w:rsidRPr="00FB418A">
        <w:rPr>
          <w:rFonts w:ascii="Cambria" w:hAnsi="Cambria"/>
          <w:sz w:val="22"/>
          <w:szCs w:val="22"/>
        </w:rPr>
        <w:t>r</w:t>
      </w:r>
      <w:r w:rsidR="00B07AE5" w:rsidRPr="00FB418A">
        <w:rPr>
          <w:rFonts w:ascii="Cambria" w:hAnsi="Cambria"/>
          <w:sz w:val="22"/>
          <w:szCs w:val="22"/>
        </w:rPr>
        <w:t xml:space="preserve"> Unterrichtsvorhaben</w:t>
      </w:r>
      <w:bookmarkEnd w:id="6"/>
    </w:p>
    <w:p w:rsidR="00E05DC6" w:rsidRPr="00FB418A" w:rsidRDefault="00E05DC6" w:rsidP="00E05DC6">
      <w:pPr>
        <w:rPr>
          <w:rFonts w:ascii="Cambria" w:hAnsi="Cambria" w:cs="Arial"/>
          <w:sz w:val="22"/>
          <w:szCs w:val="22"/>
        </w:rPr>
      </w:pPr>
    </w:p>
    <w:p w:rsidR="00E05DC6" w:rsidRPr="00FB418A" w:rsidRDefault="00E05DC6" w:rsidP="00E05DC6">
      <w:pPr>
        <w:rPr>
          <w:rFonts w:ascii="Cambria" w:hAnsi="Cambria" w:cs="Arial"/>
          <w:sz w:val="22"/>
          <w:szCs w:val="22"/>
        </w:rPr>
      </w:pPr>
      <w:r w:rsidRPr="00FB418A">
        <w:rPr>
          <w:rFonts w:ascii="Cambria" w:hAnsi="Cambria" w:cs="Arial"/>
          <w:sz w:val="22"/>
          <w:szCs w:val="22"/>
        </w:rPr>
        <w:t xml:space="preserve">Die folgenden Übersichten weisen – unter Orientierung am KLP GOSt Englisch – Festlegungen der Fachkonferenz Englisch zu </w:t>
      </w:r>
      <w:r w:rsidRPr="00FB418A">
        <w:rPr>
          <w:rFonts w:ascii="Cambria" w:hAnsi="Cambria" w:cs="Arial"/>
          <w:bCs/>
          <w:sz w:val="22"/>
          <w:szCs w:val="22"/>
        </w:rPr>
        <w:t>zentralen Schwerpunkten</w:t>
      </w:r>
      <w:r w:rsidRPr="00FB418A">
        <w:rPr>
          <w:rFonts w:ascii="Cambria" w:hAnsi="Cambria" w:cs="Arial"/>
          <w:sz w:val="22"/>
          <w:szCs w:val="22"/>
        </w:rPr>
        <w:t xml:space="preserve"> der Unterrichtsarbeit/des Kompetenzerwerbs sowie weitere zentrale</w:t>
      </w:r>
      <w:r w:rsidRPr="00FB418A">
        <w:rPr>
          <w:rFonts w:ascii="Cambria" w:hAnsi="Cambria" w:cs="Arial"/>
          <w:bCs/>
          <w:sz w:val="22"/>
          <w:szCs w:val="22"/>
        </w:rPr>
        <w:t xml:space="preserve"> Absprachen </w:t>
      </w:r>
      <w:r w:rsidRPr="00FB418A">
        <w:rPr>
          <w:rFonts w:ascii="Cambria" w:hAnsi="Cambria" w:cs="Arial"/>
          <w:sz w:val="22"/>
          <w:szCs w:val="22"/>
        </w:rPr>
        <w:t>(graue Kästen unten) für das jeweilige Unterrichtsvorhaben/Quartal aus.</w:t>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9781"/>
      </w:tblGrid>
      <w:tr w:rsidR="00090561" w:rsidTr="00090561">
        <w:tc>
          <w:tcPr>
            <w:tcW w:w="9781" w:type="dxa"/>
            <w:shd w:val="clear" w:color="auto" w:fill="auto"/>
          </w:tcPr>
          <w:p w:rsidR="00090561" w:rsidRPr="00544703" w:rsidRDefault="00E05DC6" w:rsidP="006123A0">
            <w:pPr>
              <w:pStyle w:val="berschrift1"/>
              <w:spacing w:after="0"/>
              <w:jc w:val="center"/>
              <w:rPr>
                <w:rFonts w:cs="Arial"/>
                <w:sz w:val="24"/>
                <w:szCs w:val="24"/>
              </w:rPr>
            </w:pPr>
            <w:r>
              <w:rPr>
                <w:rFonts w:cs="Arial"/>
              </w:rPr>
              <w:br w:type="page"/>
            </w:r>
            <w:r w:rsidR="00090561">
              <w:br w:type="page"/>
            </w:r>
            <w:r w:rsidR="00090561" w:rsidRPr="0039140E">
              <w:rPr>
                <w:rFonts w:cs="Arial"/>
                <w:sz w:val="24"/>
                <w:szCs w:val="24"/>
                <w:u w:val="single"/>
              </w:rPr>
              <w:t>Einführungsphase</w:t>
            </w:r>
            <w:r w:rsidR="00E714A0">
              <w:rPr>
                <w:rFonts w:cs="Arial"/>
                <w:sz w:val="24"/>
                <w:szCs w:val="24"/>
                <w:u w:val="single"/>
              </w:rPr>
              <w:t xml:space="preserve"> </w:t>
            </w:r>
            <w:r w:rsidR="00090561" w:rsidRPr="0039140E">
              <w:rPr>
                <w:rFonts w:cs="Arial"/>
                <w:sz w:val="24"/>
                <w:szCs w:val="24"/>
                <w:u w:val="single"/>
              </w:rPr>
              <w:t>1</w:t>
            </w:r>
            <w:r w:rsidR="00544703">
              <w:rPr>
                <w:rFonts w:cs="Arial"/>
                <w:sz w:val="24"/>
                <w:szCs w:val="24"/>
                <w:u w:val="single"/>
              </w:rPr>
              <w:t>.</w:t>
            </w:r>
            <w:r w:rsidR="005D5A02">
              <w:rPr>
                <w:rFonts w:cs="Arial"/>
                <w:sz w:val="24"/>
                <w:szCs w:val="24"/>
                <w:u w:val="single"/>
              </w:rPr>
              <w:t>2</w:t>
            </w:r>
            <w:r w:rsidR="00090561" w:rsidRPr="0039140E">
              <w:rPr>
                <w:rFonts w:cs="Arial"/>
                <w:sz w:val="24"/>
                <w:szCs w:val="24"/>
                <w:u w:val="single"/>
              </w:rPr>
              <w:t>:</w:t>
            </w:r>
            <w:r w:rsidR="00090561" w:rsidRPr="0039140E">
              <w:rPr>
                <w:rFonts w:cs="Arial"/>
                <w:sz w:val="24"/>
                <w:szCs w:val="24"/>
              </w:rPr>
              <w:t xml:space="preserve"> </w:t>
            </w:r>
            <w:r w:rsidR="005D5A02">
              <w:rPr>
                <w:rFonts w:cs="Arial"/>
                <w:sz w:val="24"/>
                <w:szCs w:val="24"/>
              </w:rPr>
              <w:t>2</w:t>
            </w:r>
            <w:r w:rsidR="00090561" w:rsidRPr="002065B9">
              <w:rPr>
                <w:rFonts w:cs="Arial"/>
                <w:sz w:val="24"/>
                <w:szCs w:val="24"/>
              </w:rPr>
              <w:t>. Quartal</w:t>
            </w:r>
          </w:p>
          <w:p w:rsidR="00090561" w:rsidRPr="00A83D3D" w:rsidRDefault="00090561" w:rsidP="006123A0">
            <w:pPr>
              <w:jc w:val="center"/>
              <w:rPr>
                <w:rFonts w:cs="Arial"/>
                <w:sz w:val="22"/>
                <w:szCs w:val="22"/>
              </w:rPr>
            </w:pPr>
            <w:r w:rsidRPr="006527EA">
              <w:rPr>
                <w:rFonts w:cs="Arial"/>
                <w:sz w:val="22"/>
                <w:szCs w:val="22"/>
              </w:rPr>
              <w:t xml:space="preserve">Kompetenzstufe B1 des </w:t>
            </w:r>
            <w:proofErr w:type="spellStart"/>
            <w:r w:rsidRPr="006527EA">
              <w:rPr>
                <w:rFonts w:cs="Arial"/>
                <w:sz w:val="22"/>
                <w:szCs w:val="22"/>
              </w:rPr>
              <w:t>GeR</w:t>
            </w:r>
            <w:proofErr w:type="spellEnd"/>
          </w:p>
          <w:p w:rsidR="00090561" w:rsidRPr="008777F0" w:rsidRDefault="00090561" w:rsidP="006123A0">
            <w:pPr>
              <w:jc w:val="center"/>
              <w:rPr>
                <w:rFonts w:cs="Arial"/>
                <w:b/>
                <w:bCs/>
                <w:i/>
                <w:sz w:val="26"/>
                <w:szCs w:val="26"/>
              </w:rPr>
            </w:pPr>
            <w:r w:rsidRPr="008777F0">
              <w:rPr>
                <w:rFonts w:cs="Arial"/>
                <w:b/>
                <w:bCs/>
                <w:i/>
                <w:sz w:val="26"/>
                <w:szCs w:val="26"/>
              </w:rPr>
              <w:t xml:space="preserve">Meeting </w:t>
            </w:r>
            <w:proofErr w:type="spellStart"/>
            <w:r w:rsidRPr="008777F0">
              <w:rPr>
                <w:rFonts w:cs="Arial"/>
                <w:b/>
                <w:bCs/>
                <w:i/>
                <w:sz w:val="26"/>
                <w:szCs w:val="26"/>
              </w:rPr>
              <w:t>people</w:t>
            </w:r>
            <w:proofErr w:type="spellEnd"/>
            <w:r w:rsidRPr="008777F0">
              <w:rPr>
                <w:rFonts w:cs="Arial"/>
                <w:b/>
                <w:bCs/>
                <w:i/>
                <w:sz w:val="26"/>
                <w:szCs w:val="26"/>
              </w:rPr>
              <w:t xml:space="preserve"> – online </w:t>
            </w:r>
            <w:proofErr w:type="spellStart"/>
            <w:r w:rsidRPr="008777F0">
              <w:rPr>
                <w:rFonts w:cs="Arial"/>
                <w:b/>
                <w:bCs/>
                <w:i/>
                <w:sz w:val="26"/>
                <w:szCs w:val="26"/>
              </w:rPr>
              <w:t>and</w:t>
            </w:r>
            <w:proofErr w:type="spellEnd"/>
            <w:r w:rsidRPr="008777F0">
              <w:rPr>
                <w:rFonts w:cs="Arial"/>
                <w:b/>
                <w:bCs/>
                <w:i/>
                <w:sz w:val="26"/>
                <w:szCs w:val="26"/>
              </w:rPr>
              <w:t xml:space="preserve"> offline</w:t>
            </w:r>
          </w:p>
          <w:p w:rsidR="00090561" w:rsidRPr="008777F0" w:rsidRDefault="00090561" w:rsidP="00C10D7A">
            <w:pPr>
              <w:shd w:val="clear" w:color="auto" w:fill="D9D9D9"/>
              <w:rPr>
                <w:rFonts w:ascii="Arial Narrow" w:hAnsi="Arial Narrow" w:cs="Arial"/>
                <w:bCs/>
                <w:sz w:val="18"/>
                <w:szCs w:val="18"/>
              </w:rPr>
            </w:pPr>
            <w:r w:rsidRPr="008777F0">
              <w:rPr>
                <w:rFonts w:ascii="Arial Narrow" w:hAnsi="Arial Narrow" w:cs="Arial"/>
                <w:sz w:val="18"/>
                <w:szCs w:val="18"/>
              </w:rPr>
              <w:t>Das Unterrichtsvorhaben dient</w:t>
            </w:r>
            <w:r w:rsidRPr="001760E3">
              <w:rPr>
                <w:rFonts w:ascii="Arial Narrow" w:hAnsi="Arial Narrow" w:cs="Arial"/>
                <w:sz w:val="18"/>
                <w:szCs w:val="18"/>
                <w:highlight w:val="lightGray"/>
              </w:rPr>
              <w:t xml:space="preserve"> </w:t>
            </w:r>
            <w:r w:rsidRPr="008777F0">
              <w:rPr>
                <w:rFonts w:ascii="Arial Narrow" w:hAnsi="Arial Narrow" w:cs="Arial"/>
                <w:sz w:val="18"/>
                <w:szCs w:val="18"/>
              </w:rPr>
              <w:t>der Auseinandersetzung mit Aspekten der Kommunikation insbesondere unter dem Einfluss digitaler Medien. Beim Eintritt in die gymnasiale Oberstufe sollen die Schülerinnen und Schüler sich ihre Sprachlernerfahrung bewusst machen und systematisch mit einer Bestandsaufnahme ihrer funktionalen kommunikativen und interkulturellen Kompetenzen beginnen.</w:t>
            </w:r>
            <w:r>
              <w:rPr>
                <w:rFonts w:ascii="Arial Narrow" w:hAnsi="Arial Narrow" w:cs="Arial"/>
                <w:sz w:val="18"/>
                <w:szCs w:val="18"/>
              </w:rPr>
              <w:t xml:space="preserve"> </w:t>
            </w:r>
            <w:r w:rsidRPr="008777F0">
              <w:rPr>
                <w:rFonts w:ascii="Arial Narrow" w:hAnsi="Arial Narrow" w:cs="Arial"/>
                <w:sz w:val="18"/>
                <w:szCs w:val="18"/>
              </w:rPr>
              <w:t>Dabei erweitern sie ihre kommunikativen Kompetenzen im rezeptiven (Leseverstehen: digitalisierte Texte/ Hörsehverstehen: Spielfilmszenen) und produktiven Bereich</w:t>
            </w:r>
            <w:r>
              <w:rPr>
                <w:rFonts w:ascii="Arial Narrow" w:hAnsi="Arial Narrow" w:cs="Arial"/>
                <w:sz w:val="18"/>
                <w:szCs w:val="18"/>
              </w:rPr>
              <w:t xml:space="preserve"> </w:t>
            </w:r>
            <w:r w:rsidRPr="008777F0">
              <w:rPr>
                <w:rFonts w:ascii="Arial Narrow" w:hAnsi="Arial Narrow" w:cs="Arial"/>
                <w:sz w:val="18"/>
                <w:szCs w:val="18"/>
              </w:rPr>
              <w:t xml:space="preserve">(Schreiben: </w:t>
            </w:r>
            <w:r w:rsidRPr="008777F0">
              <w:rPr>
                <w:rFonts w:ascii="Arial Narrow" w:hAnsi="Arial Narrow" w:cs="Arial"/>
                <w:i/>
                <w:sz w:val="18"/>
                <w:szCs w:val="18"/>
              </w:rPr>
              <w:t>e-</w:t>
            </w:r>
            <w:proofErr w:type="spellStart"/>
            <w:r w:rsidRPr="008777F0">
              <w:rPr>
                <w:rFonts w:ascii="Arial Narrow" w:hAnsi="Arial Narrow" w:cs="Arial"/>
                <w:i/>
                <w:sz w:val="18"/>
                <w:szCs w:val="18"/>
              </w:rPr>
              <w:t>mails</w:t>
            </w:r>
            <w:proofErr w:type="spellEnd"/>
            <w:r w:rsidRPr="008777F0">
              <w:rPr>
                <w:rFonts w:ascii="Arial Narrow" w:hAnsi="Arial Narrow" w:cs="Arial"/>
                <w:i/>
                <w:sz w:val="18"/>
                <w:szCs w:val="18"/>
              </w:rPr>
              <w:t xml:space="preserve">, </w:t>
            </w:r>
            <w:proofErr w:type="spellStart"/>
            <w:r w:rsidRPr="008777F0">
              <w:rPr>
                <w:rFonts w:ascii="Arial Narrow" w:hAnsi="Arial Narrow" w:cs="Arial"/>
                <w:i/>
                <w:sz w:val="18"/>
                <w:szCs w:val="18"/>
              </w:rPr>
              <w:t>blogs</w:t>
            </w:r>
            <w:proofErr w:type="spellEnd"/>
            <w:r w:rsidRPr="008777F0">
              <w:rPr>
                <w:rFonts w:ascii="Arial Narrow" w:hAnsi="Arial Narrow" w:cs="Arial"/>
                <w:sz w:val="18"/>
                <w:szCs w:val="18"/>
              </w:rPr>
              <w:t>).</w:t>
            </w:r>
          </w:p>
          <w:p w:rsidR="00090561" w:rsidRPr="00C33005" w:rsidRDefault="00090561" w:rsidP="00C33005">
            <w:pPr>
              <w:pStyle w:val="berschrift3"/>
              <w:spacing w:after="0"/>
              <w:jc w:val="center"/>
              <w:rPr>
                <w:sz w:val="16"/>
                <w:szCs w:val="16"/>
              </w:rPr>
            </w:pPr>
            <w:r w:rsidRPr="008777F0">
              <w:rPr>
                <w:rFonts w:cs="Arial"/>
                <w:sz w:val="16"/>
                <w:szCs w:val="16"/>
              </w:rPr>
              <w:t xml:space="preserve">Gesamtstundenkontingent: </w:t>
            </w:r>
            <w:r w:rsidR="00C33005">
              <w:rPr>
                <w:rFonts w:cs="Arial"/>
                <w:b w:val="0"/>
                <w:sz w:val="16"/>
                <w:szCs w:val="16"/>
              </w:rPr>
              <w:t>ca. 26</w:t>
            </w:r>
            <w:r w:rsidRPr="008777F0">
              <w:rPr>
                <w:rFonts w:cs="Arial"/>
                <w:b w:val="0"/>
                <w:bCs/>
                <w:sz w:val="16"/>
                <w:szCs w:val="16"/>
              </w:rPr>
              <w:t xml:space="preserve"> Std</w:t>
            </w:r>
            <w:r w:rsidR="00C33005">
              <w:rPr>
                <w:rFonts w:cs="Arial"/>
                <w:b w:val="0"/>
                <w:bCs/>
                <w:sz w:val="16"/>
                <w:szCs w:val="16"/>
              </w:rPr>
              <w:t>.</w:t>
            </w:r>
          </w:p>
        </w:tc>
      </w:tr>
    </w:tbl>
    <w:p w:rsidR="00090561" w:rsidRPr="006F4DBF" w:rsidRDefault="00090561" w:rsidP="00090561">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tblPr>
      <w:tblGrid>
        <w:gridCol w:w="851"/>
        <w:gridCol w:w="8222"/>
        <w:gridCol w:w="708"/>
      </w:tblGrid>
      <w:tr w:rsidR="00090561" w:rsidRPr="0024235F" w:rsidTr="00090561">
        <w:tc>
          <w:tcPr>
            <w:tcW w:w="851" w:type="dxa"/>
            <w:vMerge w:val="restart"/>
            <w:tcMar>
              <w:left w:w="0" w:type="dxa"/>
            </w:tcMar>
            <w:textDirection w:val="btLr"/>
          </w:tcPr>
          <w:p w:rsidR="00090561" w:rsidRPr="008777F0" w:rsidRDefault="00090561" w:rsidP="00DF239C">
            <w:pPr>
              <w:shd w:val="clear" w:color="auto" w:fill="D9D9D9"/>
              <w:jc w:val="center"/>
              <w:rPr>
                <w:rFonts w:cs="Arial"/>
                <w:b/>
                <w:u w:val="single"/>
              </w:rPr>
            </w:pPr>
            <w:r w:rsidRPr="008777F0">
              <w:rPr>
                <w:rFonts w:cs="Arial"/>
                <w:b/>
                <w:u w:val="single"/>
              </w:rPr>
              <w:t>Sprachlernkompetenz</w:t>
            </w:r>
          </w:p>
          <w:p w:rsidR="00090561" w:rsidRPr="009E173A" w:rsidRDefault="00090561" w:rsidP="00F31024">
            <w:pPr>
              <w:numPr>
                <w:ilvl w:val="0"/>
                <w:numId w:val="8"/>
              </w:numPr>
              <w:ind w:right="113"/>
              <w:rPr>
                <w:sz w:val="20"/>
              </w:rPr>
            </w:pPr>
            <w:r w:rsidRPr="009E173A">
              <w:rPr>
                <w:rFonts w:ascii="Arial Narrow" w:hAnsi="Arial Narrow" w:cs="Arial"/>
                <w:sz w:val="20"/>
              </w:rPr>
              <w:t>die eigene sprachliche Kompetenz einschätzen, den Lernprozess beobachten und planen, kontinuierlich eigene Fehlerschwerpunkte bearbeiten und diese Ergebnisse dokumentieren</w:t>
            </w:r>
            <w:r w:rsidRPr="009E173A">
              <w:rPr>
                <w:sz w:val="20"/>
              </w:rPr>
              <w:t xml:space="preserve"> </w:t>
            </w: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Interkulturelle kommunikative Kompetenz</w:t>
            </w:r>
          </w:p>
          <w:p w:rsidR="00090561" w:rsidRPr="009E173A"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Orientierungswissen</w:t>
            </w:r>
            <w:r w:rsidRPr="009E173A">
              <w:rPr>
                <w:rFonts w:ascii="Arial Narrow" w:hAnsi="Arial Narrow" w:cs="Arial"/>
                <w:sz w:val="20"/>
              </w:rPr>
              <w:t>: (digitale) Medien in ihrer Bedeutung für den Einzelnen und die Gesellschaft: Identitätsfindung, Kommunikation</w:t>
            </w:r>
          </w:p>
          <w:p w:rsidR="00090561"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Einstellungen und Bewusstheit</w:t>
            </w:r>
            <w:r w:rsidRPr="009E173A">
              <w:rPr>
                <w:rFonts w:ascii="Arial Narrow" w:hAnsi="Arial Narrow" w:cs="Arial"/>
                <w:sz w:val="20"/>
              </w:rPr>
              <w:t>: den Chancen zu Erfahrungen mit fremden Kulturen mit Hilfe moderner Medien offen und lernbereit begegnen; fremdkulturelle Normen und Verhaltensweisen wahrnehmen und tolerieren</w:t>
            </w:r>
          </w:p>
          <w:p w:rsidR="00090561" w:rsidRPr="009E173A"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Verstehen und Handeln</w:t>
            </w:r>
            <w:r w:rsidRPr="009E173A">
              <w:rPr>
                <w:rFonts w:ascii="Arial Narrow" w:hAnsi="Arial Narrow" w:cs="Arial"/>
                <w:sz w:val="20"/>
              </w:rPr>
              <w:t>: sich in englischsprachigen Kommunikationssituation online/offline über kulturelle Gemeinsamkeiten/Unterschiede austauschen</w:t>
            </w:r>
          </w:p>
        </w:tc>
        <w:tc>
          <w:tcPr>
            <w:tcW w:w="708" w:type="dxa"/>
            <w:vMerge w:val="restart"/>
            <w:tcMar>
              <w:right w:w="0" w:type="dxa"/>
            </w:tcMar>
            <w:textDirection w:val="tbRl"/>
          </w:tcPr>
          <w:p w:rsidR="00090561" w:rsidRPr="008777F0" w:rsidRDefault="00090561" w:rsidP="00DF239C">
            <w:pPr>
              <w:shd w:val="clear" w:color="auto" w:fill="D9D9D9"/>
              <w:jc w:val="center"/>
              <w:rPr>
                <w:rFonts w:cs="Arial"/>
                <w:b/>
                <w:u w:val="single"/>
              </w:rPr>
            </w:pPr>
            <w:r w:rsidRPr="008777F0">
              <w:rPr>
                <w:rFonts w:cs="Arial"/>
                <w:b/>
                <w:u w:val="single"/>
              </w:rPr>
              <w:t>Sprachbewusstheit</w:t>
            </w:r>
          </w:p>
          <w:p w:rsidR="00090561" w:rsidRPr="009E173A" w:rsidRDefault="00090561" w:rsidP="00F31024">
            <w:pPr>
              <w:numPr>
                <w:ilvl w:val="0"/>
                <w:numId w:val="9"/>
              </w:numPr>
              <w:ind w:right="113"/>
              <w:rPr>
                <w:sz w:val="20"/>
              </w:rPr>
            </w:pPr>
            <w:r w:rsidRPr="009E173A">
              <w:rPr>
                <w:rFonts w:ascii="Arial Narrow" w:hAnsi="Arial Narrow" w:cs="Arial"/>
                <w:sz w:val="20"/>
              </w:rPr>
              <w:t>Sprachgebrauch angemessen an Kommunikationssituationen anpassen</w:t>
            </w:r>
          </w:p>
        </w:tc>
      </w:tr>
      <w:tr w:rsidR="00090561" w:rsidRPr="00F82732" w:rsidTr="00090561">
        <w:tc>
          <w:tcPr>
            <w:tcW w:w="851" w:type="dxa"/>
            <w:vMerge/>
          </w:tcPr>
          <w:p w:rsidR="00090561" w:rsidRDefault="00090561" w:rsidP="00DF239C">
            <w:pPr>
              <w:rPr>
                <w:sz w:val="12"/>
                <w:szCs w:val="12"/>
              </w:rPr>
            </w:pP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Funktionale kommunikative Kompetenz</w:t>
            </w:r>
          </w:p>
          <w:p w:rsidR="00090561" w:rsidRPr="009E173A"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Hör-/Hör-Sehverstehen</w:t>
            </w:r>
            <w:r w:rsidRPr="009E173A">
              <w:rPr>
                <w:rFonts w:ascii="Arial Narrow" w:hAnsi="Arial Narrow" w:cs="Arial"/>
                <w:sz w:val="20"/>
              </w:rPr>
              <w:t>: Gesamtaussage, Hauptaussagen und Einzelinformationen aus auditiven und audiovisuellen Texten (</w:t>
            </w:r>
            <w:proofErr w:type="spellStart"/>
            <w:r w:rsidRPr="009E173A">
              <w:rPr>
                <w:rFonts w:ascii="Arial Narrow" w:hAnsi="Arial Narrow" w:cs="Arial"/>
                <w:i/>
                <w:sz w:val="20"/>
              </w:rPr>
              <w:t>feature</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films</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documentaries</w:t>
            </w:r>
            <w:proofErr w:type="spellEnd"/>
            <w:r w:rsidRPr="009E173A">
              <w:rPr>
                <w:rFonts w:ascii="Arial Narrow" w:hAnsi="Arial Narrow" w:cs="Arial"/>
                <w:i/>
                <w:sz w:val="20"/>
              </w:rPr>
              <w:t>)</w:t>
            </w:r>
            <w:r w:rsidRPr="009E173A">
              <w:rPr>
                <w:rFonts w:ascii="Arial Narrow" w:hAnsi="Arial Narrow" w:cs="Arial"/>
                <w:sz w:val="20"/>
              </w:rPr>
              <w:t xml:space="preserve"> entnehmen; wesentliche Einstellungen der Sprechenden erfassen</w:t>
            </w:r>
          </w:p>
          <w:p w:rsidR="00090561" w:rsidRPr="009E173A"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Leseverstehen</w:t>
            </w:r>
            <w:r w:rsidRPr="009E173A">
              <w:rPr>
                <w:rFonts w:ascii="Arial Narrow" w:hAnsi="Arial Narrow" w:cs="Arial"/>
                <w:sz w:val="20"/>
              </w:rPr>
              <w:t>: Sach- und Gebrauchstexten (u.a. digitalisierten Texten</w:t>
            </w:r>
            <w:r w:rsidRPr="00BB5993">
              <w:rPr>
                <w:rFonts w:ascii="Arial Narrow" w:hAnsi="Arial Narrow" w:cs="Arial"/>
                <w:sz w:val="20"/>
              </w:rPr>
              <w:t>)</w:t>
            </w:r>
            <w:r w:rsidRPr="009E173A">
              <w:rPr>
                <w:rFonts w:ascii="Arial Narrow" w:hAnsi="Arial Narrow" w:cs="Arial"/>
                <w:sz w:val="20"/>
              </w:rPr>
              <w:t xml:space="preserve"> Hauptaussagen und Einzelinformationen entnehmen und dabei auch implizite Informationen erschließen</w:t>
            </w:r>
          </w:p>
          <w:p w:rsidR="00090561" w:rsidRPr="009E173A"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Sprechen – an Gesprächen teilnehmen</w:t>
            </w:r>
            <w:r w:rsidRPr="009E173A">
              <w:rPr>
                <w:rFonts w:ascii="Arial Narrow" w:hAnsi="Arial Narrow" w:cs="Arial"/>
                <w:sz w:val="20"/>
              </w:rPr>
              <w:t xml:space="preserve">: sich an Gesprächssituationen in unterschiedlichen Rollen beteiligen, dabei ggf. Missverständnisse überwinden </w:t>
            </w:r>
          </w:p>
          <w:p w:rsidR="00090561" w:rsidRPr="00BB5993"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Schreiben</w:t>
            </w:r>
            <w:r w:rsidRPr="009E173A">
              <w:rPr>
                <w:rFonts w:ascii="Arial Narrow" w:hAnsi="Arial Narrow" w:cs="Arial"/>
                <w:sz w:val="20"/>
              </w:rPr>
              <w:t>: unter Beachtung wesentlicher Textsortenmerkmale Texte für die private Kommunikation im Internet verfassen (</w:t>
            </w:r>
            <w:r w:rsidRPr="009E173A">
              <w:rPr>
                <w:rFonts w:ascii="Arial Narrow" w:hAnsi="Arial Narrow" w:cs="Arial"/>
                <w:i/>
                <w:sz w:val="20"/>
              </w:rPr>
              <w:t>e-</w:t>
            </w:r>
            <w:proofErr w:type="spellStart"/>
            <w:r w:rsidRPr="009E173A">
              <w:rPr>
                <w:rFonts w:ascii="Arial Narrow" w:hAnsi="Arial Narrow" w:cs="Arial"/>
                <w:i/>
                <w:sz w:val="20"/>
              </w:rPr>
              <w:t>mails</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blogs</w:t>
            </w:r>
            <w:proofErr w:type="spellEnd"/>
            <w:r w:rsidRPr="00BB5993">
              <w:rPr>
                <w:rFonts w:ascii="Arial Narrow" w:hAnsi="Arial Narrow" w:cs="Arial"/>
                <w:sz w:val="20"/>
              </w:rPr>
              <w:t>)</w:t>
            </w:r>
          </w:p>
          <w:p w:rsidR="00090561" w:rsidRPr="009E173A"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Sprachmittlung</w:t>
            </w:r>
            <w:r w:rsidRPr="009E173A">
              <w:rPr>
                <w:rFonts w:ascii="Arial Narrow" w:hAnsi="Arial Narrow" w:cs="Arial"/>
                <w:sz w:val="20"/>
              </w:rPr>
              <w:t>: in informellen Begegnungssituationen Aussagen in die jeweilige Zielsprache mündlich sprachmittelnd übertragen</w:t>
            </w:r>
          </w:p>
          <w:p w:rsidR="00090561" w:rsidRPr="00BF10DA" w:rsidRDefault="00090561" w:rsidP="00DF239C">
            <w:pPr>
              <w:jc w:val="center"/>
              <w:rPr>
                <w:rFonts w:cs="Arial"/>
                <w:b/>
                <w:strike/>
              </w:rPr>
            </w:pPr>
            <w:r w:rsidRPr="00BF10DA">
              <w:rPr>
                <w:rFonts w:cs="Arial"/>
                <w:b/>
              </w:rPr>
              <w:t>Verfügen über sprachliche Mittel:</w:t>
            </w:r>
          </w:p>
          <w:p w:rsidR="00090561" w:rsidRPr="009E173A"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Wortschatz</w:t>
            </w:r>
            <w:r w:rsidRPr="003F5812">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 xml:space="preserve">erweiterter thematischer Wortschatz zu den Themenfeldern </w:t>
            </w:r>
            <w:proofErr w:type="spellStart"/>
            <w:r w:rsidRPr="009E173A">
              <w:rPr>
                <w:rFonts w:ascii="Arial Narrow" w:hAnsi="Arial Narrow" w:cs="Arial"/>
                <w:i/>
                <w:sz w:val="20"/>
              </w:rPr>
              <w:t>communication</w:t>
            </w:r>
            <w:proofErr w:type="spellEnd"/>
            <w:r w:rsidRPr="009E173A">
              <w:rPr>
                <w:rFonts w:ascii="Arial Narrow" w:hAnsi="Arial Narrow" w:cs="Arial"/>
                <w:i/>
                <w:sz w:val="20"/>
              </w:rPr>
              <w:t>/</w:t>
            </w:r>
            <w:proofErr w:type="spellStart"/>
            <w:r w:rsidRPr="009E173A">
              <w:rPr>
                <w:rFonts w:ascii="Arial Narrow" w:hAnsi="Arial Narrow" w:cs="Arial"/>
                <w:i/>
                <w:sz w:val="20"/>
              </w:rPr>
              <w:t>relationships</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technology</w:t>
            </w:r>
            <w:proofErr w:type="spellEnd"/>
            <w:r w:rsidRPr="009E173A">
              <w:rPr>
                <w:rFonts w:ascii="Arial Narrow" w:hAnsi="Arial Narrow" w:cs="Arial"/>
                <w:i/>
                <w:sz w:val="20"/>
              </w:rPr>
              <w:t xml:space="preserve">;  </w:t>
            </w:r>
            <w:r w:rsidRPr="009E173A">
              <w:rPr>
                <w:rFonts w:ascii="Arial Narrow" w:hAnsi="Arial Narrow" w:cs="Arial"/>
                <w:sz w:val="20"/>
              </w:rPr>
              <w:t xml:space="preserve">erweiterter Metawortschatz zum Bereich ‚sprachliche Mittel’; Interpretationswortschatz zum Bereich </w:t>
            </w:r>
            <w:proofErr w:type="spellStart"/>
            <w:r w:rsidRPr="009E173A">
              <w:rPr>
                <w:rFonts w:ascii="Arial Narrow" w:hAnsi="Arial Narrow" w:cs="Arial"/>
                <w:i/>
                <w:sz w:val="20"/>
              </w:rPr>
              <w:t>characterisation</w:t>
            </w:r>
            <w:proofErr w:type="spellEnd"/>
            <w:r w:rsidRPr="009E173A">
              <w:rPr>
                <w:rFonts w:ascii="Arial Narrow" w:hAnsi="Arial Narrow" w:cs="Arial"/>
                <w:i/>
                <w:sz w:val="20"/>
              </w:rPr>
              <w:t xml:space="preserve">; </w:t>
            </w:r>
            <w:r w:rsidRPr="009E173A">
              <w:rPr>
                <w:rFonts w:ascii="Arial Narrow" w:hAnsi="Arial Narrow" w:cs="Arial"/>
                <w:sz w:val="20"/>
              </w:rPr>
              <w:t xml:space="preserve">Redemittel für </w:t>
            </w:r>
            <w:proofErr w:type="spellStart"/>
            <w:r w:rsidRPr="009E173A">
              <w:rPr>
                <w:rFonts w:ascii="Arial Narrow" w:hAnsi="Arial Narrow" w:cs="Arial"/>
                <w:i/>
                <w:sz w:val="20"/>
              </w:rPr>
              <w:t>small</w:t>
            </w:r>
            <w:proofErr w:type="spellEnd"/>
            <w:r w:rsidRPr="009E173A">
              <w:rPr>
                <w:rFonts w:ascii="Arial Narrow" w:hAnsi="Arial Narrow" w:cs="Arial"/>
                <w:i/>
                <w:sz w:val="20"/>
              </w:rPr>
              <w:t xml:space="preserve"> talk</w:t>
            </w:r>
            <w:r w:rsidRPr="009E173A">
              <w:rPr>
                <w:rFonts w:ascii="Arial Narrow" w:hAnsi="Arial Narrow" w:cs="Arial"/>
                <w:sz w:val="20"/>
              </w:rPr>
              <w:t xml:space="preserve"> Situationen</w:t>
            </w:r>
          </w:p>
          <w:p w:rsidR="00090561"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Grammatische Strukturen</w:t>
            </w:r>
            <w:r w:rsidRPr="008777F0">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Festigung des Repertoires an Satzbaumustern</w:t>
            </w:r>
          </w:p>
          <w:p w:rsidR="00090561" w:rsidRPr="009E173A" w:rsidRDefault="00090561" w:rsidP="00F31024">
            <w:pPr>
              <w:numPr>
                <w:ilvl w:val="0"/>
                <w:numId w:val="6"/>
              </w:numPr>
              <w:tabs>
                <w:tab w:val="clear" w:pos="228"/>
              </w:tabs>
              <w:ind w:left="426" w:hanging="284"/>
              <w:rPr>
                <w:rFonts w:ascii="Arial Narrow" w:hAnsi="Arial Narrow" w:cs="Arial"/>
                <w:sz w:val="20"/>
              </w:rPr>
            </w:pPr>
            <w:r w:rsidRPr="009E173A">
              <w:rPr>
                <w:rFonts w:ascii="Arial Narrow" w:hAnsi="Arial Narrow" w:cs="Arial"/>
                <w:b/>
                <w:sz w:val="20"/>
              </w:rPr>
              <w:t>Aussprache und Intonation</w:t>
            </w:r>
            <w:r w:rsidRPr="009E173A">
              <w:rPr>
                <w:rFonts w:ascii="Arial Narrow" w:hAnsi="Arial Narrow" w:cs="Arial"/>
                <w:sz w:val="20"/>
              </w:rPr>
              <w:t>: gefestigtes Repertoire typischer Intonationsmuster (</w:t>
            </w:r>
            <w:proofErr w:type="spellStart"/>
            <w:r w:rsidRPr="009E173A">
              <w:rPr>
                <w:rFonts w:ascii="Arial Narrow" w:hAnsi="Arial Narrow" w:cs="Arial"/>
                <w:i/>
                <w:sz w:val="20"/>
              </w:rPr>
              <w:t>intonation</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and</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attitude</w:t>
            </w:r>
            <w:proofErr w:type="spellEnd"/>
            <w:r w:rsidRPr="009E173A">
              <w:rPr>
                <w:rFonts w:ascii="Arial Narrow" w:hAnsi="Arial Narrow" w:cs="Arial"/>
                <w:i/>
                <w:sz w:val="20"/>
              </w:rPr>
              <w:t>/</w:t>
            </w:r>
            <w:proofErr w:type="spellStart"/>
            <w:r w:rsidRPr="009E173A">
              <w:rPr>
                <w:rFonts w:ascii="Arial Narrow" w:hAnsi="Arial Narrow" w:cs="Arial"/>
                <w:i/>
                <w:sz w:val="20"/>
              </w:rPr>
              <w:t>discourse</w:t>
            </w:r>
            <w:proofErr w:type="spellEnd"/>
            <w:r w:rsidRPr="00BB5993">
              <w:rPr>
                <w:rFonts w:ascii="Arial Narrow" w:hAnsi="Arial Narrow" w:cs="Arial"/>
                <w:sz w:val="20"/>
              </w:rPr>
              <w:t>)</w:t>
            </w:r>
          </w:p>
        </w:tc>
        <w:tc>
          <w:tcPr>
            <w:tcW w:w="708" w:type="dxa"/>
            <w:vMerge/>
            <w:tcMar>
              <w:right w:w="0" w:type="dxa"/>
            </w:tcMar>
            <w:textDirection w:val="tbRl"/>
          </w:tcPr>
          <w:p w:rsidR="00090561" w:rsidRPr="0011106B" w:rsidRDefault="00090561" w:rsidP="00DF239C">
            <w:pPr>
              <w:ind w:left="113" w:right="113"/>
              <w:jc w:val="center"/>
              <w:rPr>
                <w:sz w:val="22"/>
                <w:szCs w:val="22"/>
              </w:rPr>
            </w:pPr>
          </w:p>
        </w:tc>
      </w:tr>
      <w:tr w:rsidR="00090561" w:rsidTr="00090561">
        <w:tc>
          <w:tcPr>
            <w:tcW w:w="851" w:type="dxa"/>
            <w:vMerge/>
          </w:tcPr>
          <w:p w:rsidR="00090561" w:rsidRDefault="00090561" w:rsidP="00DF239C">
            <w:pPr>
              <w:rPr>
                <w:sz w:val="12"/>
                <w:szCs w:val="12"/>
              </w:rPr>
            </w:pP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Text- und Medienkompetenz</w:t>
            </w:r>
          </w:p>
          <w:p w:rsidR="00090561" w:rsidRPr="009E173A" w:rsidRDefault="00090561" w:rsidP="00F31024">
            <w:pPr>
              <w:numPr>
                <w:ilvl w:val="0"/>
                <w:numId w:val="6"/>
              </w:numPr>
              <w:tabs>
                <w:tab w:val="clear" w:pos="228"/>
              </w:tabs>
              <w:ind w:left="426" w:hanging="284"/>
              <w:rPr>
                <w:rFonts w:ascii="Arial Narrow" w:hAnsi="Arial Narrow" w:cs="Arial"/>
                <w:b/>
                <w:sz w:val="20"/>
              </w:rPr>
            </w:pPr>
            <w:r w:rsidRPr="009E173A">
              <w:rPr>
                <w:rFonts w:ascii="Arial Narrow" w:hAnsi="Arial Narrow" w:cs="Arial"/>
                <w:b/>
                <w:sz w:val="20"/>
              </w:rPr>
              <w:t>analytisch-interpretierend</w:t>
            </w:r>
            <w:r w:rsidRPr="008777F0">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medial vermittelte Texte in Bezug auf Aussageabsicht, Darstellungsform und Wirkung deuten und dabei auffällige Wechselbeziehungen zwischen sprachlichen, grafischen und filmischen Mitteln berücksichtigen</w:t>
            </w:r>
          </w:p>
          <w:p w:rsidR="00090561" w:rsidRPr="009E173A" w:rsidRDefault="00090561" w:rsidP="00F31024">
            <w:pPr>
              <w:numPr>
                <w:ilvl w:val="0"/>
                <w:numId w:val="6"/>
              </w:numPr>
              <w:tabs>
                <w:tab w:val="clear" w:pos="228"/>
              </w:tabs>
              <w:ind w:left="426" w:hanging="284"/>
              <w:rPr>
                <w:rFonts w:ascii="Arial Narrow" w:hAnsi="Arial Narrow" w:cs="Arial"/>
                <w:b/>
                <w:sz w:val="20"/>
              </w:rPr>
            </w:pPr>
            <w:r w:rsidRPr="009E173A">
              <w:rPr>
                <w:rFonts w:ascii="Arial Narrow" w:hAnsi="Arial Narrow" w:cs="Arial"/>
                <w:b/>
                <w:sz w:val="20"/>
              </w:rPr>
              <w:t>produktions-/anwendungsorientiert</w:t>
            </w:r>
            <w:r w:rsidRPr="009E173A">
              <w:rPr>
                <w:rFonts w:ascii="Arial Narrow" w:hAnsi="Arial Narrow" w:cs="Arial"/>
                <w:sz w:val="20"/>
              </w:rPr>
              <w:t>: unterschiedliche Medien und Darstellungsformen nutzen, um eigene mündliche und schriftliche Texte adressatengerecht zu stützen</w:t>
            </w:r>
          </w:p>
        </w:tc>
        <w:tc>
          <w:tcPr>
            <w:tcW w:w="708" w:type="dxa"/>
            <w:vMerge/>
            <w:tcMar>
              <w:right w:w="0" w:type="dxa"/>
            </w:tcMar>
            <w:textDirection w:val="tbRl"/>
          </w:tcPr>
          <w:p w:rsidR="00090561" w:rsidRPr="0011106B" w:rsidRDefault="00090561" w:rsidP="00DF239C">
            <w:pPr>
              <w:ind w:left="113" w:right="113"/>
              <w:jc w:val="center"/>
              <w:rPr>
                <w:sz w:val="22"/>
                <w:szCs w:val="22"/>
              </w:rPr>
            </w:pPr>
          </w:p>
        </w:tc>
      </w:tr>
    </w:tbl>
    <w:p w:rsidR="00090561" w:rsidRPr="006F4DBF" w:rsidRDefault="00090561" w:rsidP="00090561">
      <w:pPr>
        <w:pStyle w:val="Titel"/>
        <w:rPr>
          <w:sz w:val="8"/>
          <w:szCs w:val="8"/>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tblPr>
      <w:tblGrid>
        <w:gridCol w:w="9781"/>
      </w:tblGrid>
      <w:tr w:rsidR="006123A0" w:rsidRPr="00255997" w:rsidTr="006123A0">
        <w:trPr>
          <w:trHeight w:val="677"/>
        </w:trPr>
        <w:tc>
          <w:tcPr>
            <w:tcW w:w="9781" w:type="dxa"/>
            <w:shd w:val="clear" w:color="auto" w:fill="D9D9D9"/>
          </w:tcPr>
          <w:p w:rsidR="006123A0" w:rsidRPr="00255997" w:rsidRDefault="006123A0" w:rsidP="00DF239C">
            <w:pPr>
              <w:pStyle w:val="Titel"/>
              <w:rPr>
                <w:rFonts w:ascii="Arial" w:hAnsi="Arial" w:cs="Arial"/>
                <w:sz w:val="22"/>
                <w:szCs w:val="22"/>
              </w:rPr>
            </w:pPr>
            <w:r w:rsidRPr="00255997">
              <w:rPr>
                <w:rFonts w:ascii="Arial" w:hAnsi="Arial" w:cs="Arial"/>
                <w:sz w:val="22"/>
                <w:szCs w:val="22"/>
              </w:rPr>
              <w:t>Texte und Medien</w:t>
            </w:r>
          </w:p>
          <w:p w:rsidR="006123A0" w:rsidRPr="009E173A"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Sach- und Gebrauchstexte</w:t>
            </w:r>
            <w:r w:rsidRPr="009E173A">
              <w:rPr>
                <w:rFonts w:ascii="Arial Narrow" w:hAnsi="Arial Narrow" w:cs="Arial"/>
                <w:b w:val="0"/>
                <w:sz w:val="20"/>
                <w:szCs w:val="20"/>
                <w:u w:val="none"/>
              </w:rPr>
              <w:t>: Texte der öffentlichen Kommunikation (Artikel aus Zeitungen/</w:t>
            </w:r>
            <w:r w:rsidRPr="008777F0">
              <w:rPr>
                <w:rFonts w:ascii="Arial Narrow" w:hAnsi="Arial Narrow" w:cs="Arial"/>
                <w:b w:val="0"/>
                <w:i/>
                <w:sz w:val="20"/>
                <w:szCs w:val="20"/>
                <w:u w:val="none"/>
              </w:rPr>
              <w:t>youth magazines</w:t>
            </w:r>
            <w:r w:rsidRPr="009E173A">
              <w:rPr>
                <w:rFonts w:ascii="Arial Narrow" w:hAnsi="Arial Narrow" w:cs="Arial"/>
                <w:b w:val="0"/>
                <w:sz w:val="20"/>
                <w:szCs w:val="20"/>
                <w:u w:val="none"/>
              </w:rPr>
              <w:t>)</w:t>
            </w:r>
          </w:p>
          <w:p w:rsidR="006123A0" w:rsidRPr="00255997"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Medial vermittelte Texte</w:t>
            </w:r>
            <w:r w:rsidRPr="009E173A">
              <w:rPr>
                <w:rFonts w:ascii="Arial Narrow" w:hAnsi="Arial Narrow" w:cs="Arial"/>
                <w:b w:val="0"/>
                <w:sz w:val="20"/>
                <w:szCs w:val="20"/>
                <w:u w:val="none"/>
              </w:rPr>
              <w:t xml:space="preserve">: Auszüge aus Spielfilmen zum Thema </w:t>
            </w:r>
            <w:r w:rsidRPr="009E173A">
              <w:rPr>
                <w:rFonts w:ascii="Arial Narrow" w:hAnsi="Arial Narrow" w:cs="Arial"/>
                <w:b w:val="0"/>
                <w:i/>
                <w:sz w:val="20"/>
                <w:szCs w:val="20"/>
                <w:u w:val="none"/>
              </w:rPr>
              <w:t>Virtual Worlds</w:t>
            </w:r>
            <w:r w:rsidRPr="009E173A">
              <w:rPr>
                <w:rFonts w:ascii="Arial Narrow" w:hAnsi="Arial Narrow" w:cs="Arial"/>
                <w:b w:val="0"/>
                <w:sz w:val="20"/>
                <w:szCs w:val="20"/>
                <w:u w:val="none"/>
              </w:rPr>
              <w:t xml:space="preserve"> (z.B. </w:t>
            </w:r>
            <w:r w:rsidRPr="009E173A">
              <w:rPr>
                <w:rFonts w:ascii="Arial Narrow" w:hAnsi="Arial Narrow" w:cs="Arial"/>
                <w:b w:val="0"/>
                <w:i/>
                <w:sz w:val="20"/>
                <w:szCs w:val="20"/>
                <w:u w:val="none"/>
              </w:rPr>
              <w:t>Truman Show, Avatar</w:t>
            </w:r>
            <w:r w:rsidRPr="00BB5993">
              <w:rPr>
                <w:rFonts w:ascii="Arial Narrow" w:hAnsi="Arial Narrow" w:cs="Arial"/>
                <w:b w:val="0"/>
                <w:sz w:val="20"/>
                <w:szCs w:val="20"/>
                <w:u w:val="none"/>
              </w:rPr>
              <w:t>),</w:t>
            </w:r>
            <w:r>
              <w:rPr>
                <w:rFonts w:ascii="Arial Narrow" w:hAnsi="Arial Narrow" w:cs="Arial"/>
                <w:b w:val="0"/>
                <w:sz w:val="20"/>
                <w:szCs w:val="20"/>
                <w:u w:val="none"/>
              </w:rPr>
              <w:t xml:space="preserve"> </w:t>
            </w:r>
            <w:r w:rsidRPr="009E173A">
              <w:rPr>
                <w:rFonts w:ascii="Arial Narrow" w:hAnsi="Arial Narrow" w:cs="Arial"/>
                <w:b w:val="0"/>
                <w:i/>
                <w:sz w:val="20"/>
                <w:szCs w:val="20"/>
                <w:u w:val="none"/>
              </w:rPr>
              <w:t>blogs</w:t>
            </w:r>
          </w:p>
        </w:tc>
      </w:tr>
      <w:tr w:rsidR="006123A0" w:rsidRPr="009E173A" w:rsidTr="006123A0">
        <w:trPr>
          <w:trHeight w:val="512"/>
        </w:trPr>
        <w:tc>
          <w:tcPr>
            <w:tcW w:w="9781" w:type="dxa"/>
            <w:shd w:val="clear" w:color="auto" w:fill="D9D9D9"/>
          </w:tcPr>
          <w:p w:rsidR="006123A0" w:rsidRPr="000746D7" w:rsidRDefault="006123A0" w:rsidP="00DF239C">
            <w:pPr>
              <w:pStyle w:val="Titel"/>
              <w:rPr>
                <w:rFonts w:ascii="Arial" w:hAnsi="Arial" w:cs="Arial"/>
                <w:sz w:val="22"/>
                <w:szCs w:val="22"/>
              </w:rPr>
            </w:pPr>
            <w:r w:rsidRPr="000746D7">
              <w:rPr>
                <w:rFonts w:ascii="Arial" w:hAnsi="Arial" w:cs="Arial"/>
                <w:sz w:val="22"/>
                <w:szCs w:val="22"/>
              </w:rPr>
              <w:t>Projekt</w:t>
            </w:r>
            <w:r>
              <w:rPr>
                <w:rFonts w:ascii="Arial" w:hAnsi="Arial" w:cs="Arial"/>
                <w:sz w:val="22"/>
                <w:szCs w:val="22"/>
              </w:rPr>
              <w:t>vorhaben</w:t>
            </w:r>
          </w:p>
          <w:p w:rsidR="006123A0" w:rsidRPr="009E173A" w:rsidRDefault="006123A0" w:rsidP="00DF239C">
            <w:pPr>
              <w:pStyle w:val="Titel"/>
              <w:jc w:val="both"/>
              <w:rPr>
                <w:rFonts w:ascii="Arial" w:hAnsi="Arial" w:cs="Arial"/>
                <w:b w:val="0"/>
                <w:sz w:val="20"/>
                <w:szCs w:val="20"/>
                <w:u w:val="none"/>
                <w:lang w:val="en-GB"/>
              </w:rPr>
            </w:pPr>
            <w:proofErr w:type="spellStart"/>
            <w:r w:rsidRPr="009E173A">
              <w:rPr>
                <w:rFonts w:ascii="Arial Narrow" w:hAnsi="Arial Narrow" w:cs="Arial"/>
                <w:sz w:val="20"/>
                <w:szCs w:val="20"/>
                <w:u w:val="none"/>
                <w:lang w:val="en-GB"/>
              </w:rPr>
              <w:t>Standortbestimmung</w:t>
            </w:r>
            <w:proofErr w:type="spellEnd"/>
            <w:r w:rsidRPr="009E173A">
              <w:rPr>
                <w:rFonts w:ascii="Arial Narrow" w:hAnsi="Arial Narrow" w:cs="Arial"/>
                <w:sz w:val="20"/>
                <w:szCs w:val="20"/>
                <w:u w:val="none"/>
                <w:lang w:val="en-GB"/>
              </w:rPr>
              <w:t>/</w:t>
            </w:r>
            <w:proofErr w:type="spellStart"/>
            <w:r w:rsidRPr="009E173A">
              <w:rPr>
                <w:rFonts w:ascii="Arial Narrow" w:hAnsi="Arial Narrow" w:cs="Arial"/>
                <w:sz w:val="20"/>
                <w:szCs w:val="20"/>
                <w:u w:val="none"/>
                <w:lang w:val="en-GB"/>
              </w:rPr>
              <w:t>Lernbedarfsanalyse</w:t>
            </w:r>
            <w:proofErr w:type="spellEnd"/>
            <w:r w:rsidRPr="008777F0">
              <w:rPr>
                <w:rFonts w:ascii="Arial Narrow" w:hAnsi="Arial Narrow" w:cs="Arial"/>
                <w:b w:val="0"/>
                <w:sz w:val="20"/>
                <w:szCs w:val="20"/>
                <w:u w:val="none"/>
                <w:lang w:val="en-GB"/>
              </w:rPr>
              <w:t>:</w:t>
            </w:r>
            <w:r w:rsidRPr="009E173A">
              <w:rPr>
                <w:rFonts w:ascii="Arial Narrow" w:hAnsi="Arial Narrow" w:cs="Arial"/>
                <w:b w:val="0"/>
                <w:sz w:val="20"/>
                <w:szCs w:val="20"/>
                <w:u w:val="none"/>
                <w:lang w:val="en-GB"/>
              </w:rPr>
              <w:t xml:space="preserve"> </w:t>
            </w:r>
            <w:r w:rsidRPr="009E173A">
              <w:rPr>
                <w:rFonts w:ascii="Arial Narrow" w:hAnsi="Arial Narrow" w:cs="Arial"/>
                <w:b w:val="0"/>
                <w:i/>
                <w:sz w:val="20"/>
                <w:szCs w:val="20"/>
                <w:u w:val="none"/>
                <w:lang w:val="en-GB"/>
              </w:rPr>
              <w:t>Learning a language</w:t>
            </w:r>
            <w:r>
              <w:rPr>
                <w:rFonts w:ascii="Arial Narrow" w:hAnsi="Arial Narrow" w:cs="Arial"/>
                <w:b w:val="0"/>
                <w:i/>
                <w:sz w:val="20"/>
                <w:szCs w:val="20"/>
                <w:u w:val="none"/>
                <w:lang w:val="en-GB"/>
              </w:rPr>
              <w:t xml:space="preserve"> –</w:t>
            </w:r>
            <w:r w:rsidRPr="009E173A">
              <w:rPr>
                <w:rFonts w:ascii="Arial Narrow" w:hAnsi="Arial Narrow" w:cs="Arial"/>
                <w:b w:val="0"/>
                <w:i/>
                <w:sz w:val="20"/>
                <w:szCs w:val="20"/>
                <w:u w:val="none"/>
                <w:lang w:val="en-GB"/>
              </w:rPr>
              <w:t xml:space="preserve"> memories good and bad</w:t>
            </w:r>
          </w:p>
        </w:tc>
      </w:tr>
      <w:tr w:rsidR="006123A0" w:rsidRPr="006B77C8" w:rsidTr="006123A0">
        <w:trPr>
          <w:trHeight w:val="715"/>
        </w:trPr>
        <w:tc>
          <w:tcPr>
            <w:tcW w:w="9781" w:type="dxa"/>
            <w:shd w:val="clear" w:color="auto" w:fill="D9D9D9"/>
          </w:tcPr>
          <w:p w:rsidR="006123A0" w:rsidRPr="000746D7" w:rsidRDefault="006123A0" w:rsidP="00DF239C">
            <w:pPr>
              <w:pStyle w:val="Titel"/>
              <w:rPr>
                <w:rFonts w:ascii="Arial" w:hAnsi="Arial" w:cs="Arial"/>
                <w:sz w:val="22"/>
                <w:szCs w:val="22"/>
              </w:rPr>
            </w:pPr>
            <w:r w:rsidRPr="000746D7">
              <w:rPr>
                <w:rFonts w:ascii="Arial" w:hAnsi="Arial" w:cs="Arial"/>
                <w:sz w:val="22"/>
                <w:szCs w:val="22"/>
              </w:rPr>
              <w:lastRenderedPageBreak/>
              <w:t>Lernerfolgsüberprüfungen</w:t>
            </w:r>
          </w:p>
          <w:p w:rsidR="006123A0" w:rsidRPr="009E173A"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Schriftliche Arbeit (Klausur)</w:t>
            </w:r>
            <w:r w:rsidRPr="009E173A">
              <w:rPr>
                <w:rFonts w:ascii="Arial Narrow" w:hAnsi="Arial Narrow" w:cs="Arial"/>
                <w:b w:val="0"/>
                <w:sz w:val="20"/>
                <w:szCs w:val="20"/>
                <w:u w:val="none"/>
              </w:rPr>
              <w:t>: Schreiben mit Leseverstehen (integriert), Hörverstehen (isoliert)</w:t>
            </w:r>
          </w:p>
          <w:p w:rsidR="006123A0" w:rsidRPr="006B77C8"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Sonstige Leistungen</w:t>
            </w:r>
            <w:r w:rsidRPr="009E173A">
              <w:rPr>
                <w:rFonts w:ascii="Arial Narrow" w:hAnsi="Arial Narrow" w:cs="Arial"/>
                <w:b w:val="0"/>
                <w:sz w:val="20"/>
                <w:szCs w:val="20"/>
                <w:u w:val="none"/>
              </w:rPr>
              <w:t>: u.a. Nachweis über die gezielte Bearbeitung eigener Fehlerschwerpunkte</w:t>
            </w:r>
          </w:p>
        </w:tc>
      </w:tr>
    </w:tbl>
    <w:p w:rsidR="006123A0" w:rsidRDefault="006123A0" w:rsidP="00090561">
      <w:pPr>
        <w:pStyle w:val="Titel"/>
        <w:rPr>
          <w:sz w:val="12"/>
          <w:szCs w:val="12"/>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9781"/>
      </w:tblGrid>
      <w:tr w:rsidR="003D56D9" w:rsidTr="003D56D9">
        <w:tc>
          <w:tcPr>
            <w:tcW w:w="9781" w:type="dxa"/>
            <w:shd w:val="clear" w:color="auto" w:fill="auto"/>
          </w:tcPr>
          <w:p w:rsidR="003D56D9" w:rsidRPr="00544703" w:rsidRDefault="006123A0" w:rsidP="003D56D9">
            <w:pPr>
              <w:pStyle w:val="berschrift1"/>
              <w:spacing w:after="0"/>
              <w:jc w:val="center"/>
              <w:rPr>
                <w:rFonts w:cs="Arial"/>
                <w:sz w:val="24"/>
                <w:szCs w:val="24"/>
              </w:rPr>
            </w:pPr>
            <w:r>
              <w:rPr>
                <w:sz w:val="12"/>
                <w:szCs w:val="12"/>
              </w:rPr>
              <w:br w:type="page"/>
            </w:r>
            <w:r w:rsidR="003D56D9">
              <w:br w:type="page"/>
            </w:r>
            <w:r w:rsidR="003D56D9" w:rsidRPr="0039140E">
              <w:rPr>
                <w:rFonts w:cs="Arial"/>
                <w:sz w:val="24"/>
                <w:szCs w:val="24"/>
                <w:u w:val="single"/>
              </w:rPr>
              <w:t>Einführungsphase</w:t>
            </w:r>
            <w:r w:rsidR="00E714A0">
              <w:rPr>
                <w:rFonts w:cs="Arial"/>
                <w:sz w:val="24"/>
                <w:szCs w:val="24"/>
                <w:u w:val="single"/>
              </w:rPr>
              <w:t xml:space="preserve"> </w:t>
            </w:r>
            <w:r w:rsidR="003D56D9" w:rsidRPr="0039140E">
              <w:rPr>
                <w:rFonts w:cs="Arial"/>
                <w:sz w:val="24"/>
                <w:szCs w:val="24"/>
                <w:u w:val="single"/>
              </w:rPr>
              <w:t>2</w:t>
            </w:r>
            <w:r w:rsidR="00544703">
              <w:rPr>
                <w:rFonts w:cs="Arial"/>
                <w:sz w:val="24"/>
                <w:szCs w:val="24"/>
                <w:u w:val="single"/>
              </w:rPr>
              <w:t>.1</w:t>
            </w:r>
            <w:r w:rsidR="003D56D9" w:rsidRPr="0039140E">
              <w:rPr>
                <w:rFonts w:cs="Arial"/>
                <w:sz w:val="24"/>
                <w:szCs w:val="24"/>
                <w:u w:val="single"/>
              </w:rPr>
              <w:t>:</w:t>
            </w:r>
            <w:r w:rsidR="003D56D9" w:rsidRPr="002065B9">
              <w:rPr>
                <w:rFonts w:cs="Arial"/>
                <w:sz w:val="24"/>
                <w:szCs w:val="24"/>
              </w:rPr>
              <w:t xml:space="preserve"> 1. Quartal</w:t>
            </w:r>
          </w:p>
          <w:p w:rsidR="003D56D9" w:rsidRPr="008E0668" w:rsidRDefault="003D56D9" w:rsidP="003D56D9">
            <w:pPr>
              <w:jc w:val="center"/>
              <w:rPr>
                <w:rFonts w:cs="Arial"/>
                <w:sz w:val="20"/>
              </w:rPr>
            </w:pPr>
            <w:r w:rsidRPr="008E0668">
              <w:rPr>
                <w:rFonts w:cs="Arial"/>
                <w:sz w:val="20"/>
              </w:rPr>
              <w:t>Kompetenzstufe B1 mit Anteilen an B2</w:t>
            </w:r>
            <w:r w:rsidR="00E31535">
              <w:rPr>
                <w:rFonts w:cs="Arial"/>
                <w:sz w:val="20"/>
              </w:rPr>
              <w:t xml:space="preserve"> des </w:t>
            </w:r>
            <w:proofErr w:type="spellStart"/>
            <w:r w:rsidR="00E31535">
              <w:rPr>
                <w:rFonts w:cs="Arial"/>
                <w:sz w:val="20"/>
              </w:rPr>
              <w:t>GeR</w:t>
            </w:r>
            <w:proofErr w:type="spellEnd"/>
          </w:p>
          <w:p w:rsidR="003D56D9" w:rsidRPr="008E0668" w:rsidRDefault="003D56D9" w:rsidP="003D56D9">
            <w:pPr>
              <w:jc w:val="center"/>
              <w:rPr>
                <w:rFonts w:cs="Arial"/>
                <w:b/>
                <w:bCs/>
                <w:i/>
                <w:sz w:val="26"/>
                <w:szCs w:val="26"/>
              </w:rPr>
            </w:pPr>
            <w:proofErr w:type="spellStart"/>
            <w:r w:rsidRPr="008E0668">
              <w:rPr>
                <w:rFonts w:cs="Arial"/>
                <w:b/>
                <w:bCs/>
                <w:i/>
                <w:sz w:val="26"/>
                <w:szCs w:val="26"/>
              </w:rPr>
              <w:t>Getting</w:t>
            </w:r>
            <w:proofErr w:type="spellEnd"/>
            <w:r w:rsidRPr="008E0668">
              <w:rPr>
                <w:rFonts w:cs="Arial"/>
                <w:b/>
                <w:bCs/>
                <w:i/>
                <w:sz w:val="26"/>
                <w:szCs w:val="26"/>
              </w:rPr>
              <w:t xml:space="preserve"> </w:t>
            </w:r>
            <w:proofErr w:type="spellStart"/>
            <w:r w:rsidRPr="008E0668">
              <w:rPr>
                <w:rFonts w:cs="Arial"/>
                <w:b/>
                <w:bCs/>
                <w:i/>
                <w:sz w:val="26"/>
                <w:szCs w:val="26"/>
              </w:rPr>
              <w:t>involved</w:t>
            </w:r>
            <w:proofErr w:type="spellEnd"/>
            <w:r w:rsidRPr="008E0668">
              <w:rPr>
                <w:rFonts w:cs="Arial"/>
                <w:b/>
                <w:bCs/>
                <w:i/>
                <w:sz w:val="26"/>
                <w:szCs w:val="26"/>
              </w:rPr>
              <w:t xml:space="preserve"> – </w:t>
            </w:r>
            <w:proofErr w:type="spellStart"/>
            <w:r w:rsidRPr="008E0668">
              <w:rPr>
                <w:rFonts w:cs="Arial"/>
                <w:b/>
                <w:bCs/>
                <w:i/>
                <w:sz w:val="26"/>
                <w:szCs w:val="26"/>
              </w:rPr>
              <w:t>locally</w:t>
            </w:r>
            <w:proofErr w:type="spellEnd"/>
            <w:r w:rsidRPr="008E0668">
              <w:rPr>
                <w:rFonts w:cs="Arial"/>
                <w:b/>
                <w:bCs/>
                <w:i/>
                <w:sz w:val="26"/>
                <w:szCs w:val="26"/>
              </w:rPr>
              <w:t xml:space="preserve"> </w:t>
            </w:r>
            <w:proofErr w:type="spellStart"/>
            <w:r w:rsidRPr="008E0668">
              <w:rPr>
                <w:rFonts w:cs="Arial"/>
                <w:b/>
                <w:bCs/>
                <w:i/>
                <w:sz w:val="26"/>
                <w:szCs w:val="26"/>
              </w:rPr>
              <w:t>and</w:t>
            </w:r>
            <w:proofErr w:type="spellEnd"/>
            <w:r w:rsidRPr="008E0668">
              <w:rPr>
                <w:rFonts w:cs="Arial"/>
                <w:b/>
                <w:bCs/>
                <w:i/>
                <w:sz w:val="26"/>
                <w:szCs w:val="26"/>
              </w:rPr>
              <w:t xml:space="preserve"> </w:t>
            </w:r>
            <w:proofErr w:type="spellStart"/>
            <w:r w:rsidRPr="008E0668">
              <w:rPr>
                <w:rFonts w:cs="Arial"/>
                <w:b/>
                <w:bCs/>
                <w:i/>
                <w:sz w:val="26"/>
                <w:szCs w:val="26"/>
              </w:rPr>
              <w:t>globally</w:t>
            </w:r>
            <w:proofErr w:type="spellEnd"/>
          </w:p>
          <w:p w:rsidR="003D56D9" w:rsidRPr="008E0668" w:rsidRDefault="003D56D9" w:rsidP="003D56D9">
            <w:pPr>
              <w:shd w:val="clear" w:color="auto" w:fill="D9D9D9"/>
              <w:rPr>
                <w:rFonts w:ascii="Arial Narrow" w:hAnsi="Arial Narrow" w:cs="Arial"/>
                <w:bCs/>
                <w:sz w:val="18"/>
                <w:szCs w:val="18"/>
              </w:rPr>
            </w:pPr>
            <w:r w:rsidRPr="008E0668">
              <w:rPr>
                <w:rFonts w:ascii="Arial Narrow" w:hAnsi="Arial Narrow" w:cs="Arial"/>
                <w:bCs/>
                <w:sz w:val="18"/>
                <w:szCs w:val="18"/>
              </w:rPr>
              <w:t xml:space="preserve">Das Unterrichtsvorhaben dient der Auseinandersetzung mit unterschiedlichen Formen gemeinnütziger Arbeit als Beitrag zur Lösung globaler Herausforderungen und Mittel der Identitätsbildung (Orientierungswissen, Einstellungen und Bewusstheit). Dabei erweitern die Schülerinnen und Schüler systematisch ihre funktionalen kommunikativen Kompetenzen im rezeptiven (Hör- und Leseverstehen: Reden, </w:t>
            </w:r>
            <w:proofErr w:type="spellStart"/>
            <w:r w:rsidRPr="008E0668">
              <w:rPr>
                <w:rFonts w:ascii="Arial Narrow" w:hAnsi="Arial Narrow" w:cs="Arial"/>
                <w:bCs/>
                <w:i/>
                <w:sz w:val="18"/>
                <w:szCs w:val="18"/>
              </w:rPr>
              <w:t>songs</w:t>
            </w:r>
            <w:proofErr w:type="spellEnd"/>
            <w:r w:rsidRPr="008E0668">
              <w:rPr>
                <w:rFonts w:ascii="Arial Narrow" w:hAnsi="Arial Narrow" w:cs="Arial"/>
                <w:bCs/>
                <w:sz w:val="18"/>
                <w:szCs w:val="18"/>
              </w:rPr>
              <w:t>, Sachtexte der öffentlichen Kommunikation) und produktiven Bereich (Schreiben: Leserbriefe, Kommentare).</w:t>
            </w:r>
          </w:p>
          <w:p w:rsidR="003D56D9" w:rsidRPr="008E0668" w:rsidRDefault="003D56D9" w:rsidP="003D56D9">
            <w:pPr>
              <w:pStyle w:val="berschrift3"/>
              <w:spacing w:after="0"/>
              <w:jc w:val="center"/>
              <w:rPr>
                <w:sz w:val="16"/>
                <w:szCs w:val="16"/>
              </w:rPr>
            </w:pPr>
            <w:r w:rsidRPr="008E0668">
              <w:rPr>
                <w:rFonts w:cs="Arial"/>
                <w:sz w:val="16"/>
                <w:szCs w:val="16"/>
              </w:rPr>
              <w:t xml:space="preserve">Gesamtstundenkontingent: </w:t>
            </w:r>
            <w:r w:rsidR="00C33005">
              <w:rPr>
                <w:rFonts w:cs="Arial"/>
                <w:b w:val="0"/>
                <w:sz w:val="16"/>
                <w:szCs w:val="16"/>
              </w:rPr>
              <w:t>ca. 26</w:t>
            </w:r>
            <w:r w:rsidR="00C33005" w:rsidRPr="008777F0">
              <w:rPr>
                <w:rFonts w:cs="Arial"/>
                <w:b w:val="0"/>
                <w:bCs/>
                <w:sz w:val="16"/>
                <w:szCs w:val="16"/>
              </w:rPr>
              <w:t xml:space="preserve"> Std</w:t>
            </w:r>
            <w:r w:rsidR="00C33005">
              <w:rPr>
                <w:rFonts w:cs="Arial"/>
                <w:b w:val="0"/>
                <w:bCs/>
                <w:sz w:val="16"/>
                <w:szCs w:val="16"/>
              </w:rPr>
              <w:t>.</w:t>
            </w:r>
          </w:p>
        </w:tc>
      </w:tr>
    </w:tbl>
    <w:p w:rsidR="003D56D9" w:rsidRPr="006F4DBF" w:rsidRDefault="003D56D9" w:rsidP="003D56D9">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tblPr>
      <w:tblGrid>
        <w:gridCol w:w="993"/>
        <w:gridCol w:w="7938"/>
        <w:gridCol w:w="850"/>
      </w:tblGrid>
      <w:tr w:rsidR="003D56D9" w:rsidRPr="0024235F" w:rsidTr="001760E3">
        <w:tc>
          <w:tcPr>
            <w:tcW w:w="993" w:type="dxa"/>
            <w:vMerge w:val="restart"/>
            <w:tcMar>
              <w:left w:w="0" w:type="dxa"/>
            </w:tcMar>
            <w:textDirection w:val="btLr"/>
          </w:tcPr>
          <w:p w:rsidR="003D56D9" w:rsidRPr="00660620" w:rsidRDefault="003D56D9" w:rsidP="00DF239C">
            <w:pPr>
              <w:shd w:val="clear" w:color="auto" w:fill="D9D9D9"/>
              <w:jc w:val="center"/>
              <w:rPr>
                <w:rFonts w:cs="Arial"/>
                <w:b/>
                <w:u w:val="single"/>
              </w:rPr>
            </w:pPr>
            <w:r w:rsidRPr="00660620">
              <w:rPr>
                <w:rFonts w:cs="Arial"/>
                <w:b/>
                <w:u w:val="single"/>
              </w:rPr>
              <w:t>Sprachlernkompetenz</w:t>
            </w:r>
          </w:p>
          <w:p w:rsidR="003D56D9" w:rsidRPr="00724A19" w:rsidRDefault="003D56D9" w:rsidP="00F31024">
            <w:pPr>
              <w:numPr>
                <w:ilvl w:val="0"/>
                <w:numId w:val="6"/>
              </w:numPr>
              <w:tabs>
                <w:tab w:val="clear" w:pos="228"/>
              </w:tabs>
              <w:ind w:left="426" w:hanging="284"/>
              <w:rPr>
                <w:rFonts w:ascii="Arial Narrow" w:hAnsi="Arial Narrow" w:cs="Arial"/>
                <w:b/>
                <w:sz w:val="20"/>
              </w:rPr>
            </w:pPr>
            <w:r w:rsidRPr="00724A19">
              <w:rPr>
                <w:rFonts w:ascii="Arial Narrow" w:hAnsi="Arial Narrow" w:cs="Arial"/>
                <w:sz w:val="20"/>
              </w:rPr>
              <w:t>Aufgaben selbst</w:t>
            </w:r>
            <w:r w:rsidR="00280801">
              <w:rPr>
                <w:rFonts w:ascii="Arial Narrow" w:hAnsi="Arial Narrow" w:cs="Arial"/>
                <w:sz w:val="20"/>
              </w:rPr>
              <w:t>st</w:t>
            </w:r>
            <w:r w:rsidRPr="00724A19">
              <w:rPr>
                <w:rFonts w:ascii="Arial Narrow" w:hAnsi="Arial Narrow" w:cs="Arial"/>
                <w:sz w:val="20"/>
              </w:rPr>
              <w:t>ändig auch unter Nutzung kooperativer Arbeitsformen des Sprachenlernen</w:t>
            </w:r>
            <w:r>
              <w:rPr>
                <w:rFonts w:ascii="Arial Narrow" w:hAnsi="Arial Narrow" w:cs="Arial"/>
                <w:sz w:val="20"/>
              </w:rPr>
              <w:t>s</w:t>
            </w:r>
            <w:r w:rsidRPr="00724A19">
              <w:rPr>
                <w:rFonts w:ascii="Arial Narrow" w:hAnsi="Arial Narrow" w:cs="Arial"/>
                <w:sz w:val="20"/>
              </w:rPr>
              <w:t xml:space="preserve"> planen und durchführen</w:t>
            </w:r>
          </w:p>
          <w:p w:rsidR="003D56D9" w:rsidRPr="00724A19" w:rsidRDefault="003D56D9" w:rsidP="00F31024">
            <w:pPr>
              <w:numPr>
                <w:ilvl w:val="0"/>
                <w:numId w:val="6"/>
              </w:numPr>
              <w:tabs>
                <w:tab w:val="clear" w:pos="228"/>
              </w:tabs>
              <w:ind w:left="426" w:hanging="284"/>
              <w:rPr>
                <w:rFonts w:ascii="Arial Narrow" w:hAnsi="Arial Narrow" w:cs="Arial"/>
                <w:b/>
                <w:sz w:val="20"/>
              </w:rPr>
            </w:pPr>
            <w:r w:rsidRPr="00724A19">
              <w:rPr>
                <w:rFonts w:ascii="Arial Narrow" w:hAnsi="Arial Narrow" w:cs="Arial"/>
                <w:sz w:val="20"/>
              </w:rPr>
              <w:t>Arbeitsergebnisse intentions- und adressatenorientiert  präsentieren</w:t>
            </w: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Interkulturelle kommunikative Kompetenz</w:t>
            </w:r>
          </w:p>
          <w:p w:rsidR="003D56D9" w:rsidRPr="008E0668" w:rsidRDefault="003D56D9" w:rsidP="00F31024">
            <w:pPr>
              <w:numPr>
                <w:ilvl w:val="0"/>
                <w:numId w:val="6"/>
              </w:numPr>
              <w:tabs>
                <w:tab w:val="clear" w:pos="228"/>
              </w:tabs>
              <w:ind w:left="426" w:hanging="284"/>
              <w:rPr>
                <w:rFonts w:ascii="Arial Narrow" w:hAnsi="Arial Narrow" w:cs="Arial"/>
                <w:sz w:val="20"/>
              </w:rPr>
            </w:pPr>
            <w:r w:rsidRPr="008E0668">
              <w:rPr>
                <w:rFonts w:ascii="Arial Narrow" w:hAnsi="Arial Narrow" w:cs="Arial"/>
                <w:b/>
                <w:sz w:val="20"/>
              </w:rPr>
              <w:t>Orientierungswissen</w:t>
            </w:r>
            <w:r w:rsidRPr="008E0668">
              <w:rPr>
                <w:rFonts w:ascii="Arial Narrow" w:hAnsi="Arial Narrow" w:cs="Arial"/>
                <w:sz w:val="20"/>
              </w:rPr>
              <w:t xml:space="preserve">: erweitern in Bezug auf das Themenfeld „Globale Herausforderungen und Zukunftsvisionen – Wertorientierung und Zukunftsentwürfe im </w:t>
            </w:r>
            <w:r w:rsidRPr="008E0668">
              <w:rPr>
                <w:rFonts w:ascii="Arial Narrow" w:hAnsi="Arial Narrow" w:cs="Arial"/>
                <w:i/>
                <w:sz w:val="20"/>
              </w:rPr>
              <w:t xml:space="preserve">global </w:t>
            </w:r>
            <w:proofErr w:type="spellStart"/>
            <w:r w:rsidRPr="008E0668">
              <w:rPr>
                <w:rFonts w:ascii="Arial Narrow" w:hAnsi="Arial Narrow" w:cs="Arial"/>
                <w:i/>
                <w:sz w:val="20"/>
              </w:rPr>
              <w:t>village</w:t>
            </w:r>
            <w:proofErr w:type="spellEnd"/>
            <w:r w:rsidRPr="008E0668">
              <w:rPr>
                <w:rFonts w:ascii="Arial Narrow" w:hAnsi="Arial Narrow" w:cs="Arial"/>
                <w:sz w:val="20"/>
              </w:rPr>
              <w:t xml:space="preserve">“, dabei Kenntnisse über britische und amerikanische Hilfsorganisationen (z.B. </w:t>
            </w:r>
            <w:r w:rsidRPr="008E0668">
              <w:rPr>
                <w:rFonts w:ascii="Arial Narrow" w:hAnsi="Arial Narrow" w:cs="Arial"/>
                <w:i/>
                <w:sz w:val="20"/>
              </w:rPr>
              <w:t xml:space="preserve">Oxfam, </w:t>
            </w:r>
            <w:proofErr w:type="spellStart"/>
            <w:r w:rsidRPr="008E0668">
              <w:rPr>
                <w:rFonts w:ascii="Arial Narrow" w:hAnsi="Arial Narrow" w:cs="Arial"/>
                <w:i/>
                <w:sz w:val="20"/>
              </w:rPr>
              <w:t>Friends</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of</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the</w:t>
            </w:r>
            <w:proofErr w:type="spellEnd"/>
            <w:r w:rsidRPr="008E0668">
              <w:rPr>
                <w:rFonts w:ascii="Arial Narrow" w:hAnsi="Arial Narrow" w:cs="Arial"/>
                <w:i/>
                <w:sz w:val="20"/>
              </w:rPr>
              <w:t xml:space="preserve"> Earth, USA Freedom Corps, </w:t>
            </w:r>
            <w:proofErr w:type="spellStart"/>
            <w:r w:rsidRPr="008E0668">
              <w:rPr>
                <w:rFonts w:ascii="Arial Narrow" w:hAnsi="Arial Narrow" w:cs="Arial"/>
                <w:i/>
                <w:sz w:val="20"/>
              </w:rPr>
              <w:t>Peace</w:t>
            </w:r>
            <w:proofErr w:type="spellEnd"/>
            <w:r w:rsidRPr="008E0668">
              <w:rPr>
                <w:rFonts w:ascii="Arial Narrow" w:hAnsi="Arial Narrow" w:cs="Arial"/>
                <w:i/>
                <w:sz w:val="20"/>
              </w:rPr>
              <w:t xml:space="preserve"> Corps</w:t>
            </w:r>
            <w:r w:rsidRPr="008E0668">
              <w:rPr>
                <w:rFonts w:ascii="Arial Narrow" w:hAnsi="Arial Narrow" w:cs="Arial"/>
                <w:sz w:val="20"/>
              </w:rPr>
              <w:t>) und die Möglichkeiten ehrenamtlichen Engagements erwerben</w:t>
            </w:r>
          </w:p>
          <w:p w:rsidR="003D56D9" w:rsidRDefault="003D56D9" w:rsidP="00F31024">
            <w:pPr>
              <w:numPr>
                <w:ilvl w:val="0"/>
                <w:numId w:val="6"/>
              </w:numPr>
              <w:tabs>
                <w:tab w:val="clear" w:pos="228"/>
              </w:tabs>
              <w:ind w:left="426" w:hanging="284"/>
              <w:rPr>
                <w:rFonts w:ascii="Arial Narrow" w:hAnsi="Arial Narrow" w:cs="Arial"/>
                <w:sz w:val="20"/>
              </w:rPr>
            </w:pPr>
            <w:r w:rsidRPr="008E0668">
              <w:rPr>
                <w:rFonts w:ascii="Arial Narrow" w:hAnsi="Arial Narrow" w:cs="Arial"/>
                <w:b/>
                <w:sz w:val="20"/>
              </w:rPr>
              <w:t>Einstellungen und Bewusstheit</w:t>
            </w:r>
            <w:r w:rsidRPr="008E0668">
              <w:rPr>
                <w:rFonts w:ascii="Arial Narrow" w:hAnsi="Arial Narrow" w:cs="Arial"/>
                <w:sz w:val="20"/>
              </w:rPr>
              <w:t>: durch die Auseinandersetzung mit internationalen Hilfsorganisationen sich einerseits fremdkultureller Werte und Normen, andererseits der eigenen kulturgeprägten Wahrnehmung bewusst werden</w:t>
            </w:r>
          </w:p>
          <w:p w:rsidR="003D56D9" w:rsidRPr="008E0668" w:rsidRDefault="003D56D9" w:rsidP="00F31024">
            <w:pPr>
              <w:numPr>
                <w:ilvl w:val="0"/>
                <w:numId w:val="6"/>
              </w:numPr>
              <w:tabs>
                <w:tab w:val="clear" w:pos="228"/>
              </w:tabs>
              <w:ind w:left="426" w:hanging="284"/>
              <w:rPr>
                <w:rFonts w:ascii="Arial Narrow" w:hAnsi="Arial Narrow" w:cs="Arial"/>
                <w:sz w:val="20"/>
              </w:rPr>
            </w:pPr>
            <w:r w:rsidRPr="008E0668">
              <w:rPr>
                <w:rFonts w:ascii="Arial Narrow" w:hAnsi="Arial Narrow" w:cs="Arial"/>
                <w:b/>
                <w:sz w:val="20"/>
              </w:rPr>
              <w:t>Verstehen und Handeln</w:t>
            </w:r>
            <w:r w:rsidRPr="008E0668">
              <w:rPr>
                <w:rFonts w:ascii="Arial Narrow" w:hAnsi="Arial Narrow" w:cs="Arial"/>
                <w:sz w:val="20"/>
              </w:rPr>
              <w:t>: kritische Distanz bzw. Empathie für den anderen entwickeln</w:t>
            </w:r>
          </w:p>
        </w:tc>
        <w:tc>
          <w:tcPr>
            <w:tcW w:w="850" w:type="dxa"/>
            <w:vMerge w:val="restart"/>
            <w:tcMar>
              <w:right w:w="0" w:type="dxa"/>
            </w:tcMar>
            <w:textDirection w:val="tbRl"/>
          </w:tcPr>
          <w:p w:rsidR="003D56D9" w:rsidRPr="00660620" w:rsidRDefault="003D56D9" w:rsidP="00DF239C">
            <w:pPr>
              <w:shd w:val="clear" w:color="auto" w:fill="D9D9D9"/>
              <w:jc w:val="center"/>
              <w:rPr>
                <w:rFonts w:cs="Arial"/>
                <w:b/>
                <w:u w:val="single"/>
              </w:rPr>
            </w:pPr>
            <w:r w:rsidRPr="00660620">
              <w:rPr>
                <w:rFonts w:cs="Arial"/>
                <w:b/>
                <w:u w:val="single"/>
              </w:rPr>
              <w:t>Sprachbewusstheit</w:t>
            </w:r>
          </w:p>
          <w:p w:rsidR="003D56D9" w:rsidRPr="008E0668" w:rsidRDefault="003D56D9" w:rsidP="00F31024">
            <w:pPr>
              <w:numPr>
                <w:ilvl w:val="0"/>
                <w:numId w:val="9"/>
              </w:numPr>
              <w:ind w:right="113"/>
              <w:rPr>
                <w:sz w:val="20"/>
              </w:rPr>
            </w:pPr>
            <w:r w:rsidRPr="008E0668">
              <w:rPr>
                <w:rFonts w:ascii="Arial Narrow" w:hAnsi="Arial Narrow" w:cs="Arial"/>
                <w:sz w:val="20"/>
              </w:rPr>
              <w:t>über Sprache gesteuerte markante Beeinflussungsstrategien (z.B. anhand von Reden) erkennen und beschreiben</w:t>
            </w:r>
          </w:p>
        </w:tc>
      </w:tr>
      <w:tr w:rsidR="003D56D9" w:rsidRPr="00F82732" w:rsidTr="001760E3">
        <w:tc>
          <w:tcPr>
            <w:tcW w:w="993" w:type="dxa"/>
            <w:vMerge/>
          </w:tcPr>
          <w:p w:rsidR="003D56D9" w:rsidRDefault="003D56D9" w:rsidP="00DF239C">
            <w:pPr>
              <w:rPr>
                <w:sz w:val="12"/>
                <w:szCs w:val="12"/>
              </w:rPr>
            </w:pP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Funktionale kommunikative Kompetenz</w:t>
            </w:r>
          </w:p>
          <w:p w:rsidR="003D56D9" w:rsidRPr="008E0668" w:rsidRDefault="003D56D9" w:rsidP="00F31024">
            <w:pPr>
              <w:numPr>
                <w:ilvl w:val="0"/>
                <w:numId w:val="6"/>
              </w:numPr>
              <w:tabs>
                <w:tab w:val="clear" w:pos="228"/>
              </w:tabs>
              <w:ind w:left="426" w:hanging="284"/>
              <w:rPr>
                <w:rFonts w:ascii="Arial Narrow" w:hAnsi="Arial Narrow" w:cs="Arial"/>
                <w:sz w:val="20"/>
              </w:rPr>
            </w:pPr>
            <w:r w:rsidRPr="008E0668">
              <w:rPr>
                <w:rFonts w:ascii="Arial Narrow" w:hAnsi="Arial Narrow" w:cs="Arial"/>
                <w:b/>
                <w:sz w:val="20"/>
              </w:rPr>
              <w:t>Hörverstehen/Leseverstehen</w:t>
            </w:r>
            <w:r w:rsidRPr="008E0668">
              <w:rPr>
                <w:rFonts w:ascii="Arial Narrow" w:hAnsi="Arial Narrow" w:cs="Arial"/>
                <w:sz w:val="20"/>
              </w:rPr>
              <w:t xml:space="preserve">: authentischen Hörtexten (z.B. Reden, </w:t>
            </w:r>
            <w:proofErr w:type="spellStart"/>
            <w:r w:rsidRPr="008E0668">
              <w:rPr>
                <w:rFonts w:ascii="Arial Narrow" w:hAnsi="Arial Narrow" w:cs="Arial"/>
                <w:i/>
                <w:sz w:val="20"/>
              </w:rPr>
              <w:t>songs</w:t>
            </w:r>
            <w:proofErr w:type="spellEnd"/>
            <w:r w:rsidRPr="008E0668">
              <w:rPr>
                <w:rFonts w:ascii="Arial Narrow" w:hAnsi="Arial Narrow" w:cs="Arial"/>
                <w:sz w:val="20"/>
              </w:rPr>
              <w:t>) und Sachtexten der öffentlichen Kommunikation (Kommentare, Leserbriefe)  wichtige auch implizite Informationen entnehmen; textinterne Informationen und textexternes (Vor-)Wissen zum Aufbau eines Textverständnisses verknüpfen</w:t>
            </w:r>
          </w:p>
          <w:p w:rsidR="003D56D9" w:rsidRPr="008E0668" w:rsidRDefault="003D56D9" w:rsidP="00F31024">
            <w:pPr>
              <w:numPr>
                <w:ilvl w:val="0"/>
                <w:numId w:val="6"/>
              </w:numPr>
              <w:tabs>
                <w:tab w:val="clear" w:pos="228"/>
              </w:tabs>
              <w:ind w:left="426" w:hanging="284"/>
              <w:rPr>
                <w:rFonts w:ascii="Arial Narrow" w:hAnsi="Arial Narrow" w:cs="Arial"/>
                <w:sz w:val="20"/>
              </w:rPr>
            </w:pPr>
            <w:r w:rsidRPr="008E0668">
              <w:rPr>
                <w:rFonts w:ascii="Arial Narrow" w:hAnsi="Arial Narrow" w:cs="Arial"/>
                <w:b/>
                <w:sz w:val="20"/>
              </w:rPr>
              <w:t>Sprechen – zusammenhängendes Sprechen</w:t>
            </w:r>
            <w:r w:rsidRPr="008E0668">
              <w:rPr>
                <w:rFonts w:ascii="Arial Narrow" w:hAnsi="Arial Narrow" w:cs="Arial"/>
                <w:sz w:val="20"/>
              </w:rPr>
              <w:t>:  Arbeitsergebnisse darstellen und kürzere Präsentationen darbieten</w:t>
            </w:r>
          </w:p>
          <w:p w:rsidR="003D56D9" w:rsidRDefault="003D56D9" w:rsidP="00F31024">
            <w:pPr>
              <w:numPr>
                <w:ilvl w:val="0"/>
                <w:numId w:val="6"/>
              </w:numPr>
              <w:tabs>
                <w:tab w:val="clear" w:pos="228"/>
              </w:tabs>
              <w:ind w:left="426" w:hanging="284"/>
              <w:rPr>
                <w:rFonts w:ascii="Arial Narrow" w:hAnsi="Arial Narrow" w:cs="Arial"/>
                <w:sz w:val="20"/>
              </w:rPr>
            </w:pPr>
            <w:r w:rsidRPr="008E0668">
              <w:rPr>
                <w:rFonts w:ascii="Arial Narrow" w:hAnsi="Arial Narrow" w:cs="Arial"/>
                <w:b/>
                <w:sz w:val="20"/>
              </w:rPr>
              <w:t>Schreiben</w:t>
            </w:r>
            <w:r w:rsidRPr="008E0668">
              <w:rPr>
                <w:rFonts w:ascii="Arial Narrow" w:hAnsi="Arial Narrow" w:cs="Arial"/>
                <w:sz w:val="20"/>
              </w:rPr>
              <w:t>: unter Beachtung wesentlicher Textsortenmerkmale Sachtexte (Leserbriefe, Kommentare) verfassen, dabei Standpunkte begründen und abwägen und die Texte adressatengerecht gestalten</w:t>
            </w:r>
          </w:p>
          <w:p w:rsidR="003D56D9" w:rsidRPr="00991381" w:rsidRDefault="003D56D9" w:rsidP="00F31024">
            <w:pPr>
              <w:numPr>
                <w:ilvl w:val="0"/>
                <w:numId w:val="6"/>
              </w:numPr>
              <w:tabs>
                <w:tab w:val="clear" w:pos="228"/>
              </w:tabs>
              <w:autoSpaceDE w:val="0"/>
              <w:autoSpaceDN w:val="0"/>
              <w:adjustRightInd w:val="0"/>
              <w:ind w:left="426" w:hanging="284"/>
              <w:rPr>
                <w:rFonts w:ascii="Arial Narrow" w:hAnsi="Arial Narrow" w:cs="Arial"/>
                <w:b/>
                <w:strike/>
                <w:sz w:val="22"/>
                <w:szCs w:val="22"/>
              </w:rPr>
            </w:pPr>
            <w:r w:rsidRPr="00991381">
              <w:rPr>
                <w:rFonts w:ascii="Arial Narrow" w:hAnsi="Arial Narrow" w:cs="Arial"/>
                <w:b/>
                <w:sz w:val="20"/>
              </w:rPr>
              <w:t>Sprachmittlung</w:t>
            </w:r>
            <w:r w:rsidRPr="00991381">
              <w:rPr>
                <w:rFonts w:ascii="Arial Narrow" w:hAnsi="Arial Narrow" w:cs="Arial"/>
                <w:sz w:val="20"/>
              </w:rPr>
              <w:t>: den Inhalt von Äußerungen bzw. Texten –</w:t>
            </w:r>
            <w:r>
              <w:rPr>
                <w:rFonts w:ascii="Arial Narrow" w:hAnsi="Arial Narrow" w:cs="Arial"/>
                <w:sz w:val="20"/>
              </w:rPr>
              <w:t xml:space="preserve"> bei Bedarf unter Verwendung von</w:t>
            </w:r>
            <w:r w:rsidRPr="00991381">
              <w:rPr>
                <w:rFonts w:ascii="Arial Narrow" w:hAnsi="Arial Narrow" w:cs="Arial"/>
                <w:sz w:val="20"/>
              </w:rPr>
              <w:t xml:space="preserve">       Hilfsmitteln – in die jeweilige Zielsprache schriftlich sprachmittelnd sinngemäß übertragen</w:t>
            </w:r>
          </w:p>
          <w:p w:rsidR="003D56D9" w:rsidRPr="00043627" w:rsidRDefault="003D56D9" w:rsidP="00DF239C">
            <w:pPr>
              <w:autoSpaceDE w:val="0"/>
              <w:autoSpaceDN w:val="0"/>
              <w:adjustRightInd w:val="0"/>
              <w:jc w:val="center"/>
              <w:rPr>
                <w:rFonts w:cs="Arial"/>
                <w:b/>
                <w:strike/>
                <w:sz w:val="22"/>
                <w:szCs w:val="22"/>
              </w:rPr>
            </w:pPr>
            <w:r w:rsidRPr="00043627">
              <w:rPr>
                <w:rFonts w:cs="Arial"/>
                <w:b/>
                <w:sz w:val="22"/>
                <w:szCs w:val="22"/>
              </w:rPr>
              <w:t>Verfügen über sprachliche Mittel:</w:t>
            </w:r>
          </w:p>
          <w:p w:rsidR="003D56D9" w:rsidRDefault="003D56D9" w:rsidP="00F31024">
            <w:pPr>
              <w:numPr>
                <w:ilvl w:val="0"/>
                <w:numId w:val="6"/>
              </w:numPr>
              <w:tabs>
                <w:tab w:val="clear" w:pos="228"/>
              </w:tabs>
              <w:ind w:left="426" w:hanging="284"/>
              <w:rPr>
                <w:rFonts w:ascii="Arial Narrow" w:hAnsi="Arial Narrow" w:cs="Arial"/>
                <w:sz w:val="20"/>
              </w:rPr>
            </w:pPr>
            <w:r w:rsidRPr="008E0668">
              <w:rPr>
                <w:rFonts w:ascii="Arial Narrow" w:hAnsi="Arial Narrow" w:cs="Arial"/>
                <w:b/>
                <w:sz w:val="20"/>
              </w:rPr>
              <w:t>Wortschatz</w:t>
            </w:r>
            <w:r w:rsidRPr="008E0668">
              <w:rPr>
                <w:rFonts w:ascii="Arial Narrow" w:hAnsi="Arial Narrow" w:cs="Arial"/>
                <w:sz w:val="20"/>
              </w:rPr>
              <w:t>:</w:t>
            </w:r>
            <w:r w:rsidRPr="008E0668">
              <w:rPr>
                <w:rFonts w:ascii="Arial Narrow" w:hAnsi="Arial Narrow" w:cs="Arial"/>
                <w:b/>
                <w:sz w:val="20"/>
              </w:rPr>
              <w:t xml:space="preserve"> </w:t>
            </w:r>
            <w:r w:rsidRPr="008E0668">
              <w:rPr>
                <w:rFonts w:ascii="Arial Narrow" w:hAnsi="Arial Narrow" w:cs="Arial"/>
                <w:sz w:val="20"/>
              </w:rPr>
              <w:t>den thematischen Wortschatz zum Themenfeld ‚</w:t>
            </w:r>
            <w:proofErr w:type="spellStart"/>
            <w:r w:rsidRPr="008E0668">
              <w:rPr>
                <w:rFonts w:ascii="Arial Narrow" w:hAnsi="Arial Narrow" w:cs="Arial"/>
                <w:sz w:val="20"/>
              </w:rPr>
              <w:t>volunteering</w:t>
            </w:r>
            <w:proofErr w:type="spellEnd"/>
            <w:r w:rsidRPr="008E0668">
              <w:rPr>
                <w:rFonts w:ascii="Arial Narrow" w:hAnsi="Arial Narrow" w:cs="Arial"/>
                <w:sz w:val="20"/>
              </w:rPr>
              <w:t>’ sowie den Funktions- und Interpretationswortschatz  zur Analyse rhetorischer Mittel erweitern und funktional nutzen</w:t>
            </w:r>
          </w:p>
          <w:p w:rsidR="003D56D9" w:rsidRPr="008E0668" w:rsidRDefault="003D56D9" w:rsidP="00F31024">
            <w:pPr>
              <w:numPr>
                <w:ilvl w:val="0"/>
                <w:numId w:val="6"/>
              </w:numPr>
              <w:tabs>
                <w:tab w:val="clear" w:pos="228"/>
              </w:tabs>
              <w:ind w:left="426" w:hanging="284"/>
              <w:rPr>
                <w:rFonts w:ascii="Arial Narrow" w:hAnsi="Arial Narrow" w:cs="Arial"/>
                <w:sz w:val="20"/>
              </w:rPr>
            </w:pPr>
            <w:r w:rsidRPr="008E0668">
              <w:rPr>
                <w:rFonts w:ascii="Arial Narrow" w:hAnsi="Arial Narrow" w:cs="Arial"/>
                <w:b/>
                <w:sz w:val="20"/>
              </w:rPr>
              <w:t>Grammatische Strukturen</w:t>
            </w:r>
            <w:r w:rsidRPr="008E0668">
              <w:rPr>
                <w:rFonts w:ascii="Arial Narrow" w:hAnsi="Arial Narrow" w:cs="Arial"/>
                <w:sz w:val="20"/>
              </w:rPr>
              <w:t xml:space="preserve">: das Repertoire grammatischer Strukturen (z.B. </w:t>
            </w:r>
            <w:proofErr w:type="spellStart"/>
            <w:r w:rsidRPr="008E0668">
              <w:rPr>
                <w:rFonts w:ascii="Arial Narrow" w:hAnsi="Arial Narrow" w:cs="Arial"/>
                <w:i/>
                <w:sz w:val="20"/>
              </w:rPr>
              <w:t>if-clauses</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modals</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uncountable</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nouns</w:t>
            </w:r>
            <w:proofErr w:type="spellEnd"/>
            <w:r w:rsidRPr="004D58AB">
              <w:rPr>
                <w:rFonts w:ascii="Arial Narrow" w:hAnsi="Arial Narrow" w:cs="Arial"/>
                <w:sz w:val="20"/>
              </w:rPr>
              <w:t xml:space="preserve">) </w:t>
            </w:r>
            <w:r w:rsidRPr="008E0668">
              <w:rPr>
                <w:rFonts w:ascii="Arial Narrow" w:hAnsi="Arial Narrow" w:cs="Arial"/>
                <w:sz w:val="20"/>
              </w:rPr>
              <w:t>festigen und zur Realisierung ihrer Kommunikationsabsichten (vorwiegend in der Form von Leserbriefen und Kommentaren) verwenden</w:t>
            </w:r>
          </w:p>
        </w:tc>
        <w:tc>
          <w:tcPr>
            <w:tcW w:w="850" w:type="dxa"/>
            <w:vMerge/>
            <w:tcMar>
              <w:right w:w="0" w:type="dxa"/>
            </w:tcMar>
            <w:textDirection w:val="tbRl"/>
          </w:tcPr>
          <w:p w:rsidR="003D56D9" w:rsidRPr="0011106B" w:rsidRDefault="003D56D9" w:rsidP="00DF239C">
            <w:pPr>
              <w:ind w:left="113" w:right="113"/>
              <w:jc w:val="center"/>
              <w:rPr>
                <w:sz w:val="22"/>
                <w:szCs w:val="22"/>
              </w:rPr>
            </w:pPr>
          </w:p>
        </w:tc>
      </w:tr>
      <w:tr w:rsidR="003D56D9" w:rsidTr="001760E3">
        <w:tc>
          <w:tcPr>
            <w:tcW w:w="993" w:type="dxa"/>
            <w:vMerge/>
          </w:tcPr>
          <w:p w:rsidR="003D56D9" w:rsidRDefault="003D56D9" w:rsidP="00DF239C">
            <w:pPr>
              <w:rPr>
                <w:sz w:val="12"/>
                <w:szCs w:val="12"/>
              </w:rPr>
            </w:pP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Text- und Medienkompetenz</w:t>
            </w:r>
          </w:p>
          <w:p w:rsidR="003D56D9" w:rsidRPr="008E0668" w:rsidRDefault="003D56D9" w:rsidP="00F31024">
            <w:pPr>
              <w:numPr>
                <w:ilvl w:val="0"/>
                <w:numId w:val="6"/>
              </w:numPr>
              <w:tabs>
                <w:tab w:val="clear" w:pos="228"/>
              </w:tabs>
              <w:ind w:left="426" w:hanging="284"/>
              <w:rPr>
                <w:rFonts w:ascii="Arial Narrow" w:hAnsi="Arial Narrow" w:cs="Arial"/>
                <w:b/>
                <w:sz w:val="20"/>
              </w:rPr>
            </w:pPr>
            <w:r w:rsidRPr="008E0668">
              <w:rPr>
                <w:rFonts w:ascii="Arial Narrow" w:hAnsi="Arial Narrow" w:cs="Arial"/>
                <w:b/>
                <w:sz w:val="20"/>
              </w:rPr>
              <w:t>analytisch-interpretierend</w:t>
            </w:r>
            <w:r w:rsidRPr="008E0668">
              <w:rPr>
                <w:rFonts w:ascii="Arial Narrow" w:hAnsi="Arial Narrow" w:cs="Arial"/>
                <w:sz w:val="20"/>
              </w:rPr>
              <w:t>:</w:t>
            </w:r>
            <w:r w:rsidRPr="008E0668">
              <w:rPr>
                <w:rFonts w:ascii="Arial Narrow" w:hAnsi="Arial Narrow" w:cs="Arial"/>
                <w:b/>
                <w:sz w:val="20"/>
              </w:rPr>
              <w:t xml:space="preserve"> </w:t>
            </w:r>
            <w:r w:rsidRPr="008E0668">
              <w:rPr>
                <w:rFonts w:ascii="Arial Narrow" w:hAnsi="Arial Narrow" w:cs="Arial"/>
                <w:sz w:val="20"/>
              </w:rPr>
              <w:t xml:space="preserve">Reden und </w:t>
            </w:r>
            <w:proofErr w:type="spellStart"/>
            <w:r w:rsidRPr="008E0668">
              <w:rPr>
                <w:rFonts w:ascii="Arial Narrow" w:hAnsi="Arial Narrow" w:cs="Arial"/>
                <w:i/>
                <w:sz w:val="20"/>
              </w:rPr>
              <w:t>songs</w:t>
            </w:r>
            <w:proofErr w:type="spellEnd"/>
            <w:r w:rsidRPr="008E0668">
              <w:rPr>
                <w:rFonts w:ascii="Arial Narrow" w:hAnsi="Arial Narrow" w:cs="Arial"/>
                <w:i/>
                <w:sz w:val="20"/>
              </w:rPr>
              <w:t xml:space="preserve"> </w:t>
            </w:r>
            <w:r w:rsidRPr="008E0668">
              <w:rPr>
                <w:rFonts w:ascii="Arial Narrow" w:hAnsi="Arial Narrow" w:cs="Arial"/>
                <w:sz w:val="20"/>
              </w:rPr>
              <w:t>in Bezug auf Aussageabsicht, Darstellungsform und Wirkung deuten; dazu wesentliche Textsortenmerkmale berücksichtigen</w:t>
            </w:r>
          </w:p>
          <w:p w:rsidR="003D56D9" w:rsidRPr="008E0668" w:rsidRDefault="003D56D9" w:rsidP="00F31024">
            <w:pPr>
              <w:numPr>
                <w:ilvl w:val="0"/>
                <w:numId w:val="6"/>
              </w:numPr>
              <w:tabs>
                <w:tab w:val="clear" w:pos="228"/>
              </w:tabs>
              <w:ind w:left="426" w:hanging="284"/>
              <w:rPr>
                <w:rFonts w:ascii="Arial Narrow" w:hAnsi="Arial Narrow" w:cs="Arial"/>
                <w:b/>
                <w:sz w:val="20"/>
              </w:rPr>
            </w:pPr>
            <w:r w:rsidRPr="008E0668">
              <w:rPr>
                <w:rFonts w:ascii="Arial Narrow" w:hAnsi="Arial Narrow" w:cs="Arial"/>
                <w:b/>
                <w:sz w:val="20"/>
              </w:rPr>
              <w:t>produktions-/anwendungsorientiert</w:t>
            </w:r>
            <w:r w:rsidRPr="008E0668">
              <w:rPr>
                <w:rFonts w:ascii="Arial Narrow" w:hAnsi="Arial Narrow" w:cs="Arial"/>
                <w:sz w:val="20"/>
              </w:rPr>
              <w:t>: sich der Wirkung von Texten (Reden) annähern, indem sie eigene kreative Texte entwickeln</w:t>
            </w:r>
          </w:p>
        </w:tc>
        <w:tc>
          <w:tcPr>
            <w:tcW w:w="850" w:type="dxa"/>
            <w:vMerge/>
            <w:tcMar>
              <w:right w:w="0" w:type="dxa"/>
            </w:tcMar>
            <w:textDirection w:val="tbRl"/>
          </w:tcPr>
          <w:p w:rsidR="003D56D9" w:rsidRPr="0011106B" w:rsidRDefault="003D56D9" w:rsidP="00DF239C">
            <w:pPr>
              <w:ind w:left="113" w:right="113"/>
              <w:jc w:val="center"/>
              <w:rPr>
                <w:sz w:val="22"/>
                <w:szCs w:val="22"/>
              </w:rPr>
            </w:pPr>
          </w:p>
        </w:tc>
      </w:tr>
    </w:tbl>
    <w:p w:rsidR="003D56D9" w:rsidRPr="006F4DBF" w:rsidRDefault="003D56D9" w:rsidP="003D56D9">
      <w:pPr>
        <w:pStyle w:val="Titel"/>
        <w:rPr>
          <w:sz w:val="8"/>
          <w:szCs w:val="8"/>
        </w:rPr>
      </w:pPr>
    </w:p>
    <w:tbl>
      <w:tblPr>
        <w:tblW w:w="9788"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tblPr>
      <w:tblGrid>
        <w:gridCol w:w="9788"/>
      </w:tblGrid>
      <w:tr w:rsidR="003D56D9" w:rsidRPr="00255997" w:rsidTr="00E31535">
        <w:trPr>
          <w:trHeight w:val="672"/>
        </w:trPr>
        <w:tc>
          <w:tcPr>
            <w:tcW w:w="9788" w:type="dxa"/>
            <w:shd w:val="clear" w:color="auto" w:fill="D9D9D9"/>
          </w:tcPr>
          <w:p w:rsidR="003D56D9" w:rsidRPr="00255997" w:rsidRDefault="003D56D9" w:rsidP="00DF239C">
            <w:pPr>
              <w:pStyle w:val="Titel"/>
              <w:rPr>
                <w:rFonts w:ascii="Arial" w:hAnsi="Arial" w:cs="Arial"/>
                <w:sz w:val="22"/>
                <w:szCs w:val="22"/>
              </w:rPr>
            </w:pPr>
            <w:r w:rsidRPr="00255997">
              <w:rPr>
                <w:rFonts w:ascii="Arial" w:hAnsi="Arial" w:cs="Arial"/>
                <w:sz w:val="22"/>
                <w:szCs w:val="22"/>
              </w:rPr>
              <w:t>Texte und Medien</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Sach- und Gebrauchstexte</w:t>
            </w:r>
            <w:r w:rsidRPr="008E0668">
              <w:rPr>
                <w:rFonts w:ascii="Arial Narrow" w:hAnsi="Arial Narrow" w:cs="Arial"/>
                <w:b w:val="0"/>
                <w:sz w:val="20"/>
                <w:szCs w:val="20"/>
                <w:u w:val="none"/>
              </w:rPr>
              <w:t>: Leserbriefe, Kommentare</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Literarische Texte</w:t>
            </w:r>
            <w:r w:rsidRPr="008E0668">
              <w:rPr>
                <w:rFonts w:ascii="Arial Narrow" w:hAnsi="Arial Narrow" w:cs="Arial"/>
                <w:b w:val="0"/>
                <w:sz w:val="20"/>
                <w:szCs w:val="20"/>
                <w:u w:val="none"/>
              </w:rPr>
              <w:t xml:space="preserve">: </w:t>
            </w:r>
            <w:r w:rsidRPr="008E0668">
              <w:rPr>
                <w:rFonts w:ascii="Arial Narrow" w:hAnsi="Arial Narrow" w:cs="Arial"/>
                <w:b w:val="0"/>
                <w:i/>
                <w:sz w:val="20"/>
                <w:szCs w:val="20"/>
                <w:u w:val="none"/>
              </w:rPr>
              <w:t>songs</w:t>
            </w:r>
            <w:r w:rsidRPr="008E0668">
              <w:rPr>
                <w:rFonts w:ascii="Arial Narrow" w:hAnsi="Arial Narrow" w:cs="Arial"/>
                <w:b w:val="0"/>
                <w:sz w:val="20"/>
                <w:szCs w:val="20"/>
                <w:u w:val="none"/>
              </w:rPr>
              <w:t xml:space="preserve"> (z.B. U2, Cat Stevens, Jefferson Airplane, Michael Jackson)</w:t>
            </w:r>
          </w:p>
          <w:p w:rsidR="003D56D9" w:rsidRPr="00255997"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Medial vermittelte Texte</w:t>
            </w:r>
            <w:r w:rsidRPr="003F5812">
              <w:rPr>
                <w:rFonts w:ascii="Arial Narrow" w:hAnsi="Arial Narrow" w:cs="Arial"/>
                <w:b w:val="0"/>
                <w:sz w:val="20"/>
                <w:szCs w:val="20"/>
                <w:u w:val="none"/>
              </w:rPr>
              <w:t>:</w:t>
            </w:r>
            <w:r w:rsidRPr="008E0668">
              <w:rPr>
                <w:rFonts w:ascii="Arial Narrow" w:hAnsi="Arial Narrow" w:cs="Arial"/>
                <w:b w:val="0"/>
                <w:sz w:val="20"/>
                <w:szCs w:val="20"/>
                <w:u w:val="none"/>
              </w:rPr>
              <w:t xml:space="preserve"> Reden (z.B. Obama, Al Gore),</w:t>
            </w:r>
            <w:r>
              <w:rPr>
                <w:rFonts w:ascii="Arial Narrow" w:hAnsi="Arial Narrow" w:cs="Arial"/>
                <w:b w:val="0"/>
                <w:sz w:val="20"/>
                <w:szCs w:val="20"/>
                <w:u w:val="none"/>
              </w:rPr>
              <w:t xml:space="preserve"> </w:t>
            </w:r>
            <w:r w:rsidRPr="008E0668">
              <w:rPr>
                <w:rFonts w:ascii="Arial Narrow" w:hAnsi="Arial Narrow"/>
                <w:b w:val="0"/>
                <w:i/>
                <w:sz w:val="20"/>
                <w:szCs w:val="20"/>
                <w:u w:val="none"/>
              </w:rPr>
              <w:t>www.ted.com</w:t>
            </w:r>
            <w:r w:rsidRPr="008E0668">
              <w:rPr>
                <w:rFonts w:ascii="Arial Narrow" w:hAnsi="Arial Narrow"/>
                <w:b w:val="0"/>
                <w:sz w:val="20"/>
                <w:szCs w:val="20"/>
                <w:u w:val="none"/>
              </w:rPr>
              <w:t xml:space="preserve">, </w:t>
            </w:r>
            <w:r w:rsidRPr="008E0668">
              <w:rPr>
                <w:rFonts w:ascii="Arial Narrow" w:hAnsi="Arial Narrow"/>
                <w:b w:val="0"/>
                <w:i/>
                <w:sz w:val="20"/>
                <w:szCs w:val="20"/>
                <w:u w:val="none"/>
              </w:rPr>
              <w:t>www.audible.co.uk/guardianaudio</w:t>
            </w:r>
          </w:p>
        </w:tc>
      </w:tr>
      <w:tr w:rsidR="003D56D9" w:rsidRPr="006B77C8" w:rsidTr="00E31535">
        <w:trPr>
          <w:trHeight w:val="952"/>
        </w:trPr>
        <w:tc>
          <w:tcPr>
            <w:tcW w:w="9788" w:type="dxa"/>
            <w:shd w:val="clear" w:color="auto" w:fill="D9D9D9"/>
          </w:tcPr>
          <w:p w:rsidR="003D56D9" w:rsidRPr="000746D7" w:rsidRDefault="003D56D9" w:rsidP="00DF239C">
            <w:pPr>
              <w:pStyle w:val="Titel"/>
              <w:rPr>
                <w:rFonts w:ascii="Arial" w:hAnsi="Arial" w:cs="Arial"/>
                <w:sz w:val="22"/>
                <w:szCs w:val="22"/>
              </w:rPr>
            </w:pPr>
            <w:r w:rsidRPr="000746D7">
              <w:rPr>
                <w:rFonts w:ascii="Arial" w:hAnsi="Arial" w:cs="Arial"/>
                <w:sz w:val="22"/>
                <w:szCs w:val="22"/>
              </w:rPr>
              <w:t>Lernerfolgsüberprüfungen</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Schriftliche Arbeit (Klausur)</w:t>
            </w:r>
            <w:r w:rsidRPr="008E0668">
              <w:rPr>
                <w:rFonts w:ascii="Arial Narrow" w:hAnsi="Arial Narrow" w:cs="Arial"/>
                <w:b w:val="0"/>
                <w:sz w:val="20"/>
                <w:szCs w:val="20"/>
                <w:u w:val="none"/>
              </w:rPr>
              <w:t xml:space="preserve">: Schreiben mit Hörverstehen (integriert) [z.B. Interview mit </w:t>
            </w:r>
            <w:r w:rsidRPr="008E0668">
              <w:rPr>
                <w:rFonts w:ascii="Arial Narrow" w:hAnsi="Arial Narrow" w:cs="Arial"/>
                <w:b w:val="0"/>
                <w:i/>
                <w:sz w:val="20"/>
                <w:szCs w:val="20"/>
                <w:u w:val="none"/>
              </w:rPr>
              <w:t>volunteer</w:t>
            </w:r>
            <w:r w:rsidRPr="008E0668">
              <w:rPr>
                <w:rFonts w:ascii="Arial Narrow" w:hAnsi="Arial Narrow" w:cs="Arial"/>
                <w:b w:val="0"/>
                <w:sz w:val="20"/>
                <w:szCs w:val="20"/>
                <w:u w:val="none"/>
              </w:rPr>
              <w:t>, Kommentar oder Leserbrief];  Sprachmittlung (isoliert) [z.B. den Inhalt der Homepage einer deutschen Hilfsorganisation sinngemäß übertragen]</w:t>
            </w:r>
          </w:p>
          <w:p w:rsidR="003D56D9" w:rsidRPr="006B77C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Sonstige Leistungen</w:t>
            </w:r>
            <w:r w:rsidRPr="008E0668">
              <w:rPr>
                <w:rFonts w:ascii="Arial Narrow" w:hAnsi="Arial Narrow" w:cs="Arial"/>
                <w:b w:val="0"/>
                <w:sz w:val="20"/>
                <w:szCs w:val="20"/>
                <w:u w:val="none"/>
              </w:rPr>
              <w:t>: kürzere Präsentationen (z.B. zu Internetauftritten von Hilfsorganisationen)</w:t>
            </w:r>
          </w:p>
        </w:tc>
      </w:tr>
    </w:tbl>
    <w:p w:rsidR="006123A0" w:rsidRPr="003D56D9" w:rsidRDefault="006123A0" w:rsidP="00090561">
      <w:pPr>
        <w:pStyle w:val="Titel"/>
        <w:rPr>
          <w:sz w:val="12"/>
          <w:szCs w:val="12"/>
        </w:rPr>
      </w:pPr>
    </w:p>
    <w:p w:rsidR="006B3B34" w:rsidRPr="006B3B34" w:rsidRDefault="006B3B34">
      <w:pPr>
        <w:rPr>
          <w:sz w:val="2"/>
        </w:rPr>
      </w:pPr>
      <w:r>
        <w:rPr>
          <w:b/>
        </w:rPr>
        <w:br w:type="page"/>
      </w:r>
    </w:p>
    <w:p w:rsidR="007A0D94" w:rsidRDefault="007A0D94" w:rsidP="007A0D94">
      <w:pPr>
        <w:pStyle w:val="Titel"/>
        <w:jc w:val="both"/>
        <w:rPr>
          <w:sz w:val="12"/>
          <w:szCs w:val="12"/>
        </w:rPr>
        <w:sectPr w:rsidR="007A0D94" w:rsidSect="005C496D">
          <w:headerReference w:type="default" r:id="rId11"/>
          <w:footerReference w:type="even" r:id="rId12"/>
          <w:footerReference w:type="default" r:id="rId13"/>
          <w:footerReference w:type="first" r:id="rId14"/>
          <w:pgSz w:w="11904" w:h="16838" w:code="9"/>
          <w:pgMar w:top="1135" w:right="1985" w:bottom="244" w:left="1985" w:header="709" w:footer="828" w:gutter="0"/>
          <w:cols w:space="708"/>
          <w:docGrid w:linePitch="326"/>
        </w:sectPr>
      </w:pPr>
    </w:p>
    <w:p w:rsidR="00D13C83" w:rsidRPr="00FB418A" w:rsidRDefault="00CD1977" w:rsidP="00FB418A">
      <w:pPr>
        <w:pStyle w:val="berschrift2"/>
        <w:tabs>
          <w:tab w:val="clear" w:pos="794"/>
          <w:tab w:val="left" w:pos="284"/>
        </w:tabs>
        <w:spacing w:after="0"/>
        <w:ind w:left="0" w:firstLine="0"/>
        <w:jc w:val="left"/>
        <w:rPr>
          <w:rFonts w:ascii="Cambria" w:hAnsi="Cambria"/>
          <w:bCs/>
          <w:sz w:val="22"/>
          <w:szCs w:val="22"/>
        </w:rPr>
      </w:pPr>
      <w:bookmarkStart w:id="8" w:name="_Toc347305368"/>
      <w:r>
        <w:rPr>
          <w:rFonts w:ascii="Cambria" w:hAnsi="Cambria"/>
          <w:bCs/>
          <w:sz w:val="22"/>
          <w:szCs w:val="22"/>
        </w:rPr>
        <w:lastRenderedPageBreak/>
        <w:t>3.</w:t>
      </w:r>
      <w:r w:rsidR="00024028" w:rsidRPr="00FB418A">
        <w:rPr>
          <w:rFonts w:ascii="Cambria" w:hAnsi="Cambria"/>
          <w:bCs/>
          <w:sz w:val="22"/>
          <w:szCs w:val="22"/>
        </w:rPr>
        <w:tab/>
      </w:r>
      <w:r w:rsidR="00D13C83" w:rsidRPr="00FB418A">
        <w:rPr>
          <w:rFonts w:ascii="Cambria" w:hAnsi="Cambria"/>
          <w:bCs/>
          <w:sz w:val="22"/>
          <w:szCs w:val="22"/>
        </w:rPr>
        <w:t>Grundsätze der Leistungsbewertung und Leistungsrückmeldung</w:t>
      </w:r>
      <w:bookmarkEnd w:id="8"/>
    </w:p>
    <w:p w:rsidR="00D13C83" w:rsidRPr="00FB418A" w:rsidRDefault="00D13C83" w:rsidP="00D13C83">
      <w:pPr>
        <w:rPr>
          <w:rFonts w:ascii="Cambria" w:hAnsi="Cambria"/>
          <w:sz w:val="22"/>
          <w:szCs w:val="22"/>
        </w:rPr>
      </w:pPr>
    </w:p>
    <w:p w:rsidR="00050F3A" w:rsidRPr="00FB418A" w:rsidRDefault="00050F3A" w:rsidP="00050F3A">
      <w:pPr>
        <w:rPr>
          <w:rFonts w:ascii="Cambria" w:hAnsi="Cambria"/>
          <w:sz w:val="22"/>
          <w:szCs w:val="22"/>
        </w:rPr>
      </w:pPr>
      <w:r w:rsidRPr="00FB418A">
        <w:rPr>
          <w:rFonts w:ascii="Cambria" w:hAnsi="Cambria"/>
          <w:sz w:val="22"/>
          <w:szCs w:val="22"/>
        </w:rPr>
        <w:t xml:space="preserve">Auf der Grundlage von § 48 </w:t>
      </w:r>
      <w:proofErr w:type="spellStart"/>
      <w:r w:rsidRPr="00FB418A">
        <w:rPr>
          <w:rFonts w:ascii="Cambria" w:hAnsi="Cambria"/>
          <w:sz w:val="22"/>
          <w:szCs w:val="22"/>
        </w:rPr>
        <w:t>SchulG</w:t>
      </w:r>
      <w:proofErr w:type="spellEnd"/>
      <w:r w:rsidRPr="00FB418A">
        <w:rPr>
          <w:rFonts w:ascii="Cambria" w:hAnsi="Cambria"/>
          <w:sz w:val="22"/>
          <w:szCs w:val="22"/>
        </w:rPr>
        <w:t>, § 13 APO-</w:t>
      </w:r>
      <w:proofErr w:type="spellStart"/>
      <w:r w:rsidRPr="00FB418A">
        <w:rPr>
          <w:rFonts w:ascii="Cambria" w:hAnsi="Cambria"/>
          <w:sz w:val="22"/>
          <w:szCs w:val="22"/>
        </w:rPr>
        <w:t>GOSt</w:t>
      </w:r>
      <w:proofErr w:type="spellEnd"/>
      <w:r w:rsidRPr="00FB418A">
        <w:rPr>
          <w:rFonts w:ascii="Cambria" w:hAnsi="Cambria"/>
          <w:sz w:val="22"/>
          <w:szCs w:val="22"/>
        </w:rPr>
        <w:t xml:space="preserve"> sowie Kapitel 3 und 4 des Kernlehrplans GOSt Englisch hat die Fachkonferenz im Einklang mit dem entsprechenden schulbezogenen Leistungskonzept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9C625B" w:rsidRPr="00FB418A" w:rsidRDefault="009C625B" w:rsidP="00050F3A">
      <w:pPr>
        <w:rPr>
          <w:rFonts w:ascii="Cambria" w:hAnsi="Cambria"/>
          <w:sz w:val="22"/>
          <w:szCs w:val="22"/>
        </w:rPr>
      </w:pPr>
    </w:p>
    <w:p w:rsidR="00050F3A" w:rsidRPr="00FB418A" w:rsidRDefault="00050F3A" w:rsidP="00050F3A">
      <w:pPr>
        <w:rPr>
          <w:rFonts w:ascii="Cambria" w:hAnsi="Cambria"/>
          <w:sz w:val="22"/>
          <w:szCs w:val="22"/>
        </w:rPr>
      </w:pPr>
      <w:r w:rsidRPr="00FB418A">
        <w:rPr>
          <w:rFonts w:ascii="Cambria" w:hAnsi="Cambria" w:cs="Arial"/>
          <w:sz w:val="22"/>
          <w:szCs w:val="22"/>
        </w:rPr>
        <w:t>Über die Grundsätze der Leistungsbewertung und -</w:t>
      </w:r>
      <w:proofErr w:type="spellStart"/>
      <w:r w:rsidRPr="00FB418A">
        <w:rPr>
          <w:rFonts w:ascii="Cambria" w:hAnsi="Cambria" w:cs="Arial"/>
          <w:sz w:val="22"/>
          <w:szCs w:val="22"/>
        </w:rPr>
        <w:t>rückmeldung</w:t>
      </w:r>
      <w:proofErr w:type="spellEnd"/>
      <w:r w:rsidRPr="00FB418A">
        <w:rPr>
          <w:rFonts w:ascii="Cambria" w:hAnsi="Cambria" w:cs="Arial"/>
          <w:i/>
          <w:sz w:val="22"/>
          <w:szCs w:val="22"/>
        </w:rPr>
        <w:t xml:space="preserve"> </w:t>
      </w:r>
      <w:r w:rsidRPr="00FB418A">
        <w:rPr>
          <w:rFonts w:ascii="Cambria" w:hAnsi="Cambria" w:cs="Arial"/>
          <w:sz w:val="22"/>
          <w:szCs w:val="22"/>
        </w:rPr>
        <w:t xml:space="preserve">werden die </w:t>
      </w:r>
      <w:r w:rsidR="000D4D03" w:rsidRPr="00FB418A">
        <w:rPr>
          <w:rFonts w:ascii="Cambria" w:hAnsi="Cambria" w:cs="Arial"/>
          <w:sz w:val="22"/>
          <w:szCs w:val="22"/>
        </w:rPr>
        <w:t xml:space="preserve">Schülerinnen und Schüler </w:t>
      </w:r>
      <w:r w:rsidRPr="00FB418A">
        <w:rPr>
          <w:rFonts w:ascii="Cambria" w:hAnsi="Cambria" w:cs="Arial"/>
          <w:sz w:val="22"/>
          <w:szCs w:val="22"/>
        </w:rPr>
        <w:t>zu Beginn des Schuljahres von der unterrichtenden Fachlehrkraft informiert.</w:t>
      </w:r>
    </w:p>
    <w:p w:rsidR="00050F3A" w:rsidRPr="00FB418A" w:rsidRDefault="00050F3A" w:rsidP="00050F3A">
      <w:pPr>
        <w:rPr>
          <w:rFonts w:ascii="Cambria" w:hAnsi="Cambria"/>
          <w:b/>
          <w:i/>
          <w:sz w:val="22"/>
          <w:szCs w:val="22"/>
          <w:u w:val="single"/>
        </w:rPr>
      </w:pPr>
    </w:p>
    <w:p w:rsidR="00050F3A" w:rsidRPr="00FB418A" w:rsidRDefault="00050F3A" w:rsidP="00050F3A">
      <w:pPr>
        <w:rPr>
          <w:rFonts w:ascii="Cambria" w:hAnsi="Cambria"/>
          <w:b/>
          <w:i/>
          <w:sz w:val="22"/>
          <w:szCs w:val="22"/>
          <w:u w:val="single"/>
        </w:rPr>
      </w:pPr>
    </w:p>
    <w:p w:rsidR="00050F3A" w:rsidRPr="00FB418A" w:rsidRDefault="00050F3A" w:rsidP="00DD22EA">
      <w:pPr>
        <w:outlineLvl w:val="0"/>
        <w:rPr>
          <w:rFonts w:ascii="Cambria" w:hAnsi="Cambria"/>
          <w:b/>
          <w:sz w:val="22"/>
          <w:szCs w:val="22"/>
        </w:rPr>
      </w:pPr>
      <w:r w:rsidRPr="00FB418A">
        <w:rPr>
          <w:rFonts w:ascii="Cambria" w:hAnsi="Cambria"/>
          <w:b/>
          <w:sz w:val="22"/>
          <w:szCs w:val="22"/>
        </w:rPr>
        <w:t>Übergeordnete Kriterien</w:t>
      </w:r>
    </w:p>
    <w:p w:rsidR="00050F3A" w:rsidRPr="00FB418A" w:rsidRDefault="00050F3A" w:rsidP="00050F3A">
      <w:pPr>
        <w:rPr>
          <w:rFonts w:ascii="Cambria" w:hAnsi="Cambria"/>
          <w:sz w:val="22"/>
          <w:szCs w:val="22"/>
        </w:rPr>
      </w:pPr>
    </w:p>
    <w:p w:rsidR="00050F3A" w:rsidRPr="00FB418A" w:rsidRDefault="00050F3A" w:rsidP="00050F3A">
      <w:pPr>
        <w:rPr>
          <w:rFonts w:ascii="Cambria" w:hAnsi="Cambria" w:cs="Arial"/>
          <w:sz w:val="22"/>
          <w:szCs w:val="22"/>
        </w:rPr>
      </w:pPr>
      <w:r w:rsidRPr="00FB418A">
        <w:rPr>
          <w:rFonts w:ascii="Cambria" w:hAnsi="Cambria"/>
          <w:sz w:val="22"/>
          <w:szCs w:val="22"/>
        </w:rPr>
        <w:t>Sowohl die schriftlichen als auch die sonstigen Formen der Leistungsüberprüfung orientieren sich an den folgenden allgemeinen Kriterien</w:t>
      </w:r>
      <w:r w:rsidRPr="00FB418A">
        <w:rPr>
          <w:rFonts w:ascii="Cambria" w:hAnsi="Cambria" w:cs="Arial"/>
          <w:sz w:val="22"/>
          <w:szCs w:val="22"/>
        </w:rPr>
        <w:t>:</w:t>
      </w:r>
    </w:p>
    <w:p w:rsidR="00050F3A" w:rsidRPr="00FB418A" w:rsidRDefault="00050F3A" w:rsidP="00050F3A">
      <w:pPr>
        <w:rPr>
          <w:rFonts w:ascii="Cambria" w:hAnsi="Cambria" w:cs="Arial"/>
          <w:sz w:val="22"/>
          <w:szCs w:val="22"/>
        </w:rPr>
      </w:pPr>
    </w:p>
    <w:p w:rsidR="00050F3A" w:rsidRPr="00FB418A" w:rsidRDefault="00050F3A" w:rsidP="00F31024">
      <w:pPr>
        <w:pStyle w:val="StandardMSWWF"/>
        <w:numPr>
          <w:ilvl w:val="0"/>
          <w:numId w:val="11"/>
        </w:numPr>
        <w:spacing w:after="0" w:line="240" w:lineRule="auto"/>
        <w:jc w:val="both"/>
        <w:rPr>
          <w:rFonts w:ascii="Cambria" w:hAnsi="Cambria" w:cs="Arial"/>
          <w:sz w:val="22"/>
          <w:szCs w:val="22"/>
        </w:rPr>
      </w:pPr>
      <w:r w:rsidRPr="00FB418A">
        <w:rPr>
          <w:rFonts w:ascii="Cambria" w:hAnsi="Cambria" w:cs="Arial"/>
          <w:sz w:val="22"/>
          <w:szCs w:val="22"/>
        </w:rPr>
        <w:t xml:space="preserve">Sicherheit im Umgang mit der Fremdsprache sowie Erfüllung fremdsprachlicher Normen, </w:t>
      </w:r>
    </w:p>
    <w:p w:rsidR="00050F3A" w:rsidRPr="00FB418A" w:rsidRDefault="00050F3A" w:rsidP="00F31024">
      <w:pPr>
        <w:pStyle w:val="StandardMSWWF"/>
        <w:numPr>
          <w:ilvl w:val="0"/>
          <w:numId w:val="11"/>
        </w:numPr>
        <w:spacing w:after="0" w:line="240" w:lineRule="auto"/>
        <w:jc w:val="both"/>
        <w:rPr>
          <w:rFonts w:ascii="Cambria" w:hAnsi="Cambria" w:cs="Arial"/>
          <w:sz w:val="22"/>
          <w:szCs w:val="22"/>
        </w:rPr>
      </w:pPr>
      <w:r w:rsidRPr="00FB418A">
        <w:rPr>
          <w:rFonts w:ascii="Cambria" w:hAnsi="Cambria" w:cs="Arial"/>
          <w:sz w:val="22"/>
          <w:szCs w:val="22"/>
        </w:rPr>
        <w:t>Selbst</w:t>
      </w:r>
      <w:r w:rsidR="00280801" w:rsidRPr="00FB418A">
        <w:rPr>
          <w:rFonts w:ascii="Cambria" w:hAnsi="Cambria" w:cs="Arial"/>
          <w:sz w:val="22"/>
          <w:szCs w:val="22"/>
        </w:rPr>
        <w:t>st</w:t>
      </w:r>
      <w:r w:rsidRPr="00FB418A">
        <w:rPr>
          <w:rFonts w:ascii="Cambria" w:hAnsi="Cambria" w:cs="Arial"/>
          <w:sz w:val="22"/>
          <w:szCs w:val="22"/>
        </w:rPr>
        <w:t xml:space="preserve">ändigkeit und Klarheit in Aufbau und Sprache, </w:t>
      </w:r>
    </w:p>
    <w:p w:rsidR="00050F3A" w:rsidRPr="00FB418A" w:rsidRDefault="00050F3A" w:rsidP="00F31024">
      <w:pPr>
        <w:pStyle w:val="StandardMSWWF"/>
        <w:numPr>
          <w:ilvl w:val="0"/>
          <w:numId w:val="11"/>
        </w:numPr>
        <w:spacing w:after="0" w:line="240" w:lineRule="auto"/>
        <w:jc w:val="both"/>
        <w:rPr>
          <w:rFonts w:ascii="Cambria" w:hAnsi="Cambria" w:cs="Arial"/>
          <w:sz w:val="22"/>
          <w:szCs w:val="22"/>
        </w:rPr>
      </w:pPr>
      <w:r w:rsidRPr="00FB418A">
        <w:rPr>
          <w:rFonts w:ascii="Cambria" w:hAnsi="Cambria" w:cs="Arial"/>
          <w:sz w:val="22"/>
          <w:szCs w:val="22"/>
        </w:rPr>
        <w:t xml:space="preserve">sachliche Richtigkeit und Schlüssigkeit der Aussagen, </w:t>
      </w:r>
    </w:p>
    <w:p w:rsidR="00050F3A" w:rsidRPr="00FB418A" w:rsidRDefault="00050F3A" w:rsidP="00F31024">
      <w:pPr>
        <w:pStyle w:val="StandardMSWWF"/>
        <w:numPr>
          <w:ilvl w:val="0"/>
          <w:numId w:val="11"/>
        </w:numPr>
        <w:spacing w:after="0" w:line="240" w:lineRule="auto"/>
        <w:jc w:val="both"/>
        <w:rPr>
          <w:rFonts w:ascii="Cambria" w:hAnsi="Cambria" w:cs="Arial"/>
          <w:sz w:val="22"/>
          <w:szCs w:val="22"/>
        </w:rPr>
      </w:pPr>
      <w:r w:rsidRPr="00FB418A">
        <w:rPr>
          <w:rFonts w:ascii="Cambria" w:hAnsi="Cambria" w:cs="Arial"/>
          <w:sz w:val="22"/>
          <w:szCs w:val="22"/>
        </w:rPr>
        <w:t xml:space="preserve">Differenziertheit des Verstehens und Darstellens, Vielfalt der Gesichtspunkte und ihre jeweilige Bedeutsamkeit, </w:t>
      </w:r>
    </w:p>
    <w:p w:rsidR="00050F3A" w:rsidRPr="00FB418A" w:rsidRDefault="00050F3A" w:rsidP="00F31024">
      <w:pPr>
        <w:pStyle w:val="StandardMSWWF"/>
        <w:numPr>
          <w:ilvl w:val="0"/>
          <w:numId w:val="11"/>
        </w:numPr>
        <w:spacing w:after="0" w:line="240" w:lineRule="auto"/>
        <w:jc w:val="both"/>
        <w:rPr>
          <w:rFonts w:ascii="Cambria" w:hAnsi="Cambria" w:cs="Arial"/>
          <w:sz w:val="22"/>
          <w:szCs w:val="22"/>
        </w:rPr>
      </w:pPr>
      <w:r w:rsidRPr="00FB418A">
        <w:rPr>
          <w:rFonts w:ascii="Cambria" w:hAnsi="Cambria" w:cs="Arial"/>
          <w:sz w:val="22"/>
          <w:szCs w:val="22"/>
        </w:rPr>
        <w:t xml:space="preserve">Herstellen geeigneter Zusammenhänge, Eigenständigkeit der Auseinandersetzung mit Sachverhalten und Problemstellungen, </w:t>
      </w:r>
    </w:p>
    <w:p w:rsidR="00050F3A" w:rsidRPr="00FB418A" w:rsidRDefault="00050F3A" w:rsidP="00F31024">
      <w:pPr>
        <w:pStyle w:val="StandardMSWWF"/>
        <w:numPr>
          <w:ilvl w:val="0"/>
          <w:numId w:val="11"/>
        </w:numPr>
        <w:spacing w:after="0" w:line="240" w:lineRule="auto"/>
        <w:jc w:val="both"/>
        <w:rPr>
          <w:rFonts w:ascii="Cambria" w:hAnsi="Cambria" w:cs="Arial"/>
          <w:sz w:val="22"/>
          <w:szCs w:val="22"/>
        </w:rPr>
      </w:pPr>
      <w:r w:rsidRPr="00FB418A">
        <w:rPr>
          <w:rFonts w:ascii="Cambria" w:hAnsi="Cambria" w:cs="Arial"/>
          <w:sz w:val="22"/>
          <w:szCs w:val="22"/>
        </w:rPr>
        <w:t>argumentative Begründung eigener Urteile, Stellungnahmen und Wertungen.</w:t>
      </w:r>
    </w:p>
    <w:p w:rsidR="00050F3A" w:rsidRPr="00FB418A" w:rsidRDefault="00050F3A" w:rsidP="00050F3A">
      <w:pPr>
        <w:rPr>
          <w:rFonts w:ascii="Cambria" w:hAnsi="Cambria" w:cs="Arial"/>
          <w:sz w:val="22"/>
          <w:szCs w:val="22"/>
        </w:rPr>
      </w:pPr>
    </w:p>
    <w:p w:rsidR="00050F3A" w:rsidRPr="00FB418A" w:rsidRDefault="00050F3A" w:rsidP="00050F3A">
      <w:pPr>
        <w:rPr>
          <w:rFonts w:ascii="Cambria" w:hAnsi="Cambria" w:cs="Arial"/>
          <w:sz w:val="22"/>
          <w:szCs w:val="22"/>
        </w:rPr>
      </w:pPr>
      <w:r w:rsidRPr="00FB418A">
        <w:rPr>
          <w:rFonts w:ascii="Cambria" w:hAnsi="Cambria" w:cs="Arial"/>
          <w:sz w:val="22"/>
          <w:szCs w:val="22"/>
        </w:rPr>
        <w:t xml:space="preserve">Die Leistungsbewertung im Bereich Sprachliche Leistung erfolgt grundsätzlich in pädagogisch-didaktischer Orientierung an dem Regelstandard, der in Kap. 2 des KLP GOSt in Form der Kompetenzerwartungen sowie im Runderlass des MSW vom 05.01.2012 als </w:t>
      </w:r>
      <w:proofErr w:type="spellStart"/>
      <w:r w:rsidRPr="00FB418A">
        <w:rPr>
          <w:rFonts w:ascii="Cambria" w:hAnsi="Cambria" w:cs="Arial"/>
          <w:sz w:val="22"/>
          <w:szCs w:val="22"/>
        </w:rPr>
        <w:t>GeR</w:t>
      </w:r>
      <w:proofErr w:type="spellEnd"/>
      <w:r w:rsidRPr="00FB418A">
        <w:rPr>
          <w:rFonts w:ascii="Cambria" w:hAnsi="Cambria" w:cs="Arial"/>
          <w:sz w:val="22"/>
          <w:szCs w:val="22"/>
        </w:rPr>
        <w:t>-Niveau für den jeweiligen Ausbildungsabschnitt ausgewiesen wird:</w:t>
      </w:r>
    </w:p>
    <w:p w:rsidR="00050F3A" w:rsidRPr="00FB418A" w:rsidRDefault="00050F3A" w:rsidP="00F31024">
      <w:pPr>
        <w:numPr>
          <w:ilvl w:val="0"/>
          <w:numId w:val="13"/>
        </w:numPr>
        <w:suppressAutoHyphens/>
        <w:rPr>
          <w:rFonts w:ascii="Cambria" w:hAnsi="Cambria" w:cs="Arial"/>
          <w:sz w:val="22"/>
          <w:szCs w:val="22"/>
        </w:rPr>
      </w:pPr>
      <w:r w:rsidRPr="00FB418A">
        <w:rPr>
          <w:rFonts w:ascii="Cambria" w:hAnsi="Cambria" w:cs="Arial"/>
          <w:sz w:val="22"/>
          <w:szCs w:val="22"/>
        </w:rPr>
        <w:t>Ende der EF: Kompetenzniveau B1 mit Anteilen von B2</w:t>
      </w:r>
    </w:p>
    <w:p w:rsidR="00050F3A" w:rsidRPr="00FB418A" w:rsidRDefault="00050F3A" w:rsidP="00F31024">
      <w:pPr>
        <w:numPr>
          <w:ilvl w:val="0"/>
          <w:numId w:val="13"/>
        </w:numPr>
        <w:suppressAutoHyphens/>
        <w:rPr>
          <w:rFonts w:ascii="Cambria" w:hAnsi="Cambria" w:cs="Arial"/>
          <w:sz w:val="22"/>
          <w:szCs w:val="22"/>
        </w:rPr>
      </w:pPr>
      <w:r w:rsidRPr="00FB418A">
        <w:rPr>
          <w:rFonts w:ascii="Cambria" w:hAnsi="Cambria" w:cs="Arial"/>
          <w:sz w:val="22"/>
          <w:szCs w:val="22"/>
        </w:rPr>
        <w:t xml:space="preserve">Ende der Q1: Kompetenzniveau B2 </w:t>
      </w:r>
    </w:p>
    <w:p w:rsidR="00050F3A" w:rsidRPr="00FB418A" w:rsidRDefault="00050F3A" w:rsidP="00F31024">
      <w:pPr>
        <w:numPr>
          <w:ilvl w:val="0"/>
          <w:numId w:val="13"/>
        </w:numPr>
        <w:suppressAutoHyphens/>
        <w:rPr>
          <w:rFonts w:ascii="Cambria" w:hAnsi="Cambria" w:cs="Arial"/>
          <w:sz w:val="22"/>
          <w:szCs w:val="22"/>
        </w:rPr>
      </w:pPr>
      <w:r w:rsidRPr="00FB418A">
        <w:rPr>
          <w:rFonts w:ascii="Cambria" w:hAnsi="Cambria" w:cs="Arial"/>
          <w:sz w:val="22"/>
          <w:szCs w:val="22"/>
        </w:rPr>
        <w:t>Ende der Q2/Abitur: Kompetenzniveau B2 mit Anteilen von C1 im rezeptiven Bereich</w:t>
      </w:r>
    </w:p>
    <w:p w:rsidR="00050F3A" w:rsidRPr="00FB418A" w:rsidRDefault="00050F3A" w:rsidP="00050F3A">
      <w:pPr>
        <w:tabs>
          <w:tab w:val="left" w:pos="2880"/>
        </w:tabs>
        <w:rPr>
          <w:rFonts w:ascii="Cambria" w:hAnsi="Cambria" w:cs="Arial"/>
          <w:sz w:val="22"/>
          <w:szCs w:val="22"/>
        </w:rPr>
      </w:pPr>
    </w:p>
    <w:p w:rsidR="00050F3A" w:rsidRPr="00FB418A" w:rsidRDefault="00050F3A" w:rsidP="00050F3A">
      <w:pPr>
        <w:rPr>
          <w:rFonts w:ascii="Cambria" w:hAnsi="Cambria" w:cs="Arial"/>
          <w:sz w:val="22"/>
          <w:szCs w:val="22"/>
        </w:rPr>
      </w:pPr>
    </w:p>
    <w:p w:rsidR="00050F3A" w:rsidRPr="00FB418A" w:rsidRDefault="00050F3A" w:rsidP="00DD22EA">
      <w:pPr>
        <w:outlineLvl w:val="0"/>
        <w:rPr>
          <w:rFonts w:ascii="Cambria" w:hAnsi="Cambria"/>
          <w:b/>
          <w:sz w:val="22"/>
          <w:szCs w:val="22"/>
        </w:rPr>
      </w:pPr>
      <w:r w:rsidRPr="00FB418A">
        <w:rPr>
          <w:rFonts w:ascii="Cambria" w:hAnsi="Cambria"/>
          <w:b/>
          <w:sz w:val="22"/>
          <w:szCs w:val="22"/>
        </w:rPr>
        <w:t>Klausuren</w:t>
      </w:r>
    </w:p>
    <w:p w:rsidR="00050F3A" w:rsidRPr="00FB418A" w:rsidRDefault="00050F3A" w:rsidP="00050F3A">
      <w:pPr>
        <w:rPr>
          <w:rFonts w:ascii="Cambria" w:hAnsi="Cambria"/>
          <w:sz w:val="22"/>
          <w:szCs w:val="22"/>
        </w:rPr>
      </w:pPr>
    </w:p>
    <w:p w:rsidR="00050F3A" w:rsidRPr="00FB418A" w:rsidRDefault="00050F3A" w:rsidP="00050F3A">
      <w:pPr>
        <w:rPr>
          <w:rFonts w:ascii="Cambria" w:hAnsi="Cambria"/>
          <w:sz w:val="22"/>
          <w:szCs w:val="22"/>
        </w:rPr>
      </w:pPr>
      <w:r w:rsidRPr="00FB418A">
        <w:rPr>
          <w:rFonts w:ascii="Cambria" w:hAnsi="Cambria"/>
          <w:sz w:val="22"/>
          <w:szCs w:val="22"/>
        </w:rPr>
        <w:t xml:space="preserve">Die in Kapitel 3 des KLP GOSt Englisch eröffneten vielfältigen Möglichkeiten der </w:t>
      </w:r>
      <w:r w:rsidRPr="00FB418A">
        <w:rPr>
          <w:rFonts w:ascii="Cambria" w:hAnsi="Cambria"/>
          <w:i/>
          <w:sz w:val="22"/>
          <w:szCs w:val="22"/>
        </w:rPr>
        <w:t>Kombination zu überprüfender Teilkompetenzen</w:t>
      </w:r>
      <w:r w:rsidRPr="00FB418A">
        <w:rPr>
          <w:rFonts w:ascii="Cambria" w:hAnsi="Cambria"/>
          <w:sz w:val="22"/>
          <w:szCs w:val="22"/>
        </w:rPr>
        <w:t xml:space="preserve"> aus dem Bereich der Funktionalen kommunikativen Kompetenz sollen unter Berücksichtigung der Setzungen in Kap. 4 (Abitur) und in den Abiturvorgaben genutzt werden, um einerseits ein möglichst differenziertes Leistungsprofil der einzelnen </w:t>
      </w:r>
      <w:r w:rsidR="001D5FB0" w:rsidRPr="00FB418A">
        <w:rPr>
          <w:rFonts w:ascii="Cambria" w:hAnsi="Cambria"/>
          <w:sz w:val="22"/>
          <w:szCs w:val="22"/>
        </w:rPr>
        <w:t xml:space="preserve">Schülerinnen und Schüler </w:t>
      </w:r>
      <w:r w:rsidRPr="00FB418A">
        <w:rPr>
          <w:rFonts w:ascii="Cambria" w:hAnsi="Cambria"/>
          <w:sz w:val="22"/>
          <w:szCs w:val="22"/>
        </w:rPr>
        <w:t xml:space="preserve">zu erhalten und </w:t>
      </w:r>
      <w:r w:rsidR="001D5FB0" w:rsidRPr="00FB418A">
        <w:rPr>
          <w:rFonts w:ascii="Cambria" w:hAnsi="Cambria"/>
          <w:sz w:val="22"/>
          <w:szCs w:val="22"/>
        </w:rPr>
        <w:t xml:space="preserve">sie </w:t>
      </w:r>
      <w:r w:rsidRPr="00FB418A">
        <w:rPr>
          <w:rFonts w:ascii="Cambria" w:hAnsi="Cambria"/>
          <w:sz w:val="22"/>
          <w:szCs w:val="22"/>
        </w:rPr>
        <w:t>andererseits gut auf die Prüfungsformate der schriftlichen Abiturprüfung vorzubereiten.</w:t>
      </w:r>
    </w:p>
    <w:p w:rsidR="00050F3A" w:rsidRPr="00FB418A" w:rsidRDefault="00050F3A" w:rsidP="00050F3A">
      <w:pPr>
        <w:rPr>
          <w:rFonts w:ascii="Cambria" w:hAnsi="Cambria"/>
          <w:sz w:val="22"/>
          <w:szCs w:val="22"/>
        </w:rPr>
      </w:pPr>
    </w:p>
    <w:p w:rsidR="00150F0E" w:rsidRPr="00FB418A" w:rsidRDefault="00050F3A" w:rsidP="00050F3A">
      <w:pPr>
        <w:rPr>
          <w:rFonts w:ascii="Cambria" w:hAnsi="Cambria"/>
          <w:sz w:val="22"/>
          <w:szCs w:val="22"/>
        </w:rPr>
      </w:pPr>
      <w:r w:rsidRPr="00FB418A">
        <w:rPr>
          <w:rFonts w:ascii="Cambria" w:hAnsi="Cambria"/>
          <w:sz w:val="22"/>
          <w:szCs w:val="22"/>
        </w:rPr>
        <w:lastRenderedPageBreak/>
        <w:t xml:space="preserve">Neben der integrierten Überprüfung von Textrezeption und -produktion (Leseverstehen bzw. Hör-/Hörsehverstehen und Schreiben) werden auch isolierte Überprüfungsformen (mittels geschlossener und halboffener Aufgaben bzw. mittels Schreibimpulsen) eingesetzt. Die Sprachmittlung wird gemäß Vorgabe durch den KLP stets isoliert überprüft, und zwar – mit Blick auf die schriftliche Abiturprüfung – in Klausuren in der Richtung Deutsch-Englisch. </w:t>
      </w:r>
    </w:p>
    <w:p w:rsidR="00050F3A" w:rsidRPr="00FB418A" w:rsidRDefault="00050F3A" w:rsidP="00050F3A">
      <w:pPr>
        <w:rPr>
          <w:rFonts w:ascii="Cambria" w:hAnsi="Cambria"/>
          <w:sz w:val="22"/>
          <w:szCs w:val="22"/>
        </w:rPr>
      </w:pPr>
    </w:p>
    <w:p w:rsidR="00050F3A" w:rsidRPr="00FB418A" w:rsidRDefault="00050F3A" w:rsidP="00050F3A">
      <w:pPr>
        <w:rPr>
          <w:rFonts w:ascii="Cambria" w:hAnsi="Cambria"/>
          <w:sz w:val="22"/>
          <w:szCs w:val="22"/>
        </w:rPr>
      </w:pPr>
      <w:r w:rsidRPr="00FB418A">
        <w:rPr>
          <w:rFonts w:ascii="Cambria" w:hAnsi="Cambria"/>
          <w:sz w:val="22"/>
          <w:szCs w:val="22"/>
        </w:rPr>
        <w:t xml:space="preserve">Die </w:t>
      </w:r>
      <w:r w:rsidRPr="00FB418A">
        <w:rPr>
          <w:rFonts w:ascii="Cambria" w:hAnsi="Cambria"/>
          <w:i/>
          <w:sz w:val="22"/>
          <w:szCs w:val="22"/>
        </w:rPr>
        <w:t>integrative Überprüfung</w:t>
      </w:r>
      <w:r w:rsidRPr="00FB418A">
        <w:rPr>
          <w:rFonts w:ascii="Cambria" w:hAnsi="Cambria"/>
          <w:sz w:val="22"/>
          <w:szCs w:val="22"/>
        </w:rPr>
        <w:t xml:space="preserve"> von Leseverstehen und Schreiben bzw. Hör-/Hörsehverstehen und Schreiben folgt dem Muster „vom Ausgangstext zum </w:t>
      </w:r>
      <w:proofErr w:type="spellStart"/>
      <w:r w:rsidRPr="00FB418A">
        <w:rPr>
          <w:rFonts w:ascii="Cambria" w:hAnsi="Cambria"/>
          <w:sz w:val="22"/>
          <w:szCs w:val="22"/>
        </w:rPr>
        <w:t>Zieltext</w:t>
      </w:r>
      <w:proofErr w:type="spellEnd"/>
      <w:r w:rsidRPr="00FB418A">
        <w:rPr>
          <w:rFonts w:ascii="Cambria" w:hAnsi="Cambria"/>
          <w:sz w:val="22"/>
          <w:szCs w:val="22"/>
        </w:rPr>
        <w:t xml:space="preserve">“, und zwar gesteuert durch den Dreischritt </w:t>
      </w:r>
      <w:proofErr w:type="spellStart"/>
      <w:r w:rsidRPr="00FB418A">
        <w:rPr>
          <w:rFonts w:ascii="Cambria" w:hAnsi="Cambria"/>
          <w:i/>
          <w:sz w:val="22"/>
          <w:szCs w:val="22"/>
        </w:rPr>
        <w:t>comprehension</w:t>
      </w:r>
      <w:proofErr w:type="spellEnd"/>
      <w:r w:rsidRPr="00FB418A">
        <w:rPr>
          <w:rFonts w:ascii="Cambria" w:hAnsi="Cambria"/>
          <w:sz w:val="22"/>
          <w:szCs w:val="22"/>
        </w:rPr>
        <w:t xml:space="preserve"> (AFB 1) – </w:t>
      </w:r>
      <w:proofErr w:type="spellStart"/>
      <w:r w:rsidRPr="00FB418A">
        <w:rPr>
          <w:rFonts w:ascii="Cambria" w:hAnsi="Cambria"/>
          <w:i/>
          <w:sz w:val="22"/>
          <w:szCs w:val="22"/>
        </w:rPr>
        <w:t>analysis</w:t>
      </w:r>
      <w:proofErr w:type="spellEnd"/>
      <w:r w:rsidRPr="00FB418A">
        <w:rPr>
          <w:rFonts w:ascii="Cambria" w:hAnsi="Cambria"/>
          <w:sz w:val="22"/>
          <w:szCs w:val="22"/>
        </w:rPr>
        <w:t xml:space="preserve"> (AFB 2) – </w:t>
      </w:r>
      <w:proofErr w:type="spellStart"/>
      <w:r w:rsidRPr="00FB418A">
        <w:rPr>
          <w:rFonts w:ascii="Cambria" w:hAnsi="Cambria"/>
          <w:i/>
          <w:sz w:val="22"/>
          <w:szCs w:val="22"/>
        </w:rPr>
        <w:t>evaluation</w:t>
      </w:r>
      <w:proofErr w:type="spellEnd"/>
      <w:r w:rsidRPr="00FB418A">
        <w:rPr>
          <w:rFonts w:ascii="Cambria" w:hAnsi="Cambria"/>
          <w:sz w:val="22"/>
          <w:szCs w:val="22"/>
        </w:rPr>
        <w:t xml:space="preserve"> (AFB 3), wobei letzterer Bereich durch eine Stellungnahme (</w:t>
      </w:r>
      <w:proofErr w:type="spellStart"/>
      <w:r w:rsidRPr="00FB418A">
        <w:rPr>
          <w:rFonts w:ascii="Cambria" w:hAnsi="Cambria"/>
          <w:i/>
          <w:sz w:val="22"/>
          <w:szCs w:val="22"/>
        </w:rPr>
        <w:t>comment</w:t>
      </w:r>
      <w:proofErr w:type="spellEnd"/>
      <w:r w:rsidRPr="00FB418A">
        <w:rPr>
          <w:rFonts w:ascii="Cambria" w:hAnsi="Cambria"/>
          <w:sz w:val="22"/>
          <w:szCs w:val="22"/>
        </w:rPr>
        <w:t>) oder eine kreative Textproduktion (</w:t>
      </w:r>
      <w:proofErr w:type="spellStart"/>
      <w:r w:rsidRPr="00FB418A">
        <w:rPr>
          <w:rFonts w:ascii="Cambria" w:hAnsi="Cambria"/>
          <w:i/>
          <w:sz w:val="22"/>
          <w:szCs w:val="22"/>
        </w:rPr>
        <w:t>re-creation</w:t>
      </w:r>
      <w:proofErr w:type="spellEnd"/>
      <w:r w:rsidRPr="00FB418A">
        <w:rPr>
          <w:rFonts w:ascii="Cambria" w:hAnsi="Cambria"/>
          <w:i/>
          <w:sz w:val="22"/>
          <w:szCs w:val="22"/>
        </w:rPr>
        <w:t xml:space="preserve"> </w:t>
      </w:r>
      <w:proofErr w:type="spellStart"/>
      <w:r w:rsidRPr="00FB418A">
        <w:rPr>
          <w:rFonts w:ascii="Cambria" w:hAnsi="Cambria"/>
          <w:i/>
          <w:sz w:val="22"/>
          <w:szCs w:val="22"/>
        </w:rPr>
        <w:t>of</w:t>
      </w:r>
      <w:proofErr w:type="spellEnd"/>
      <w:r w:rsidRPr="00FB418A">
        <w:rPr>
          <w:rFonts w:ascii="Cambria" w:hAnsi="Cambria"/>
          <w:i/>
          <w:sz w:val="22"/>
          <w:szCs w:val="22"/>
        </w:rPr>
        <w:t xml:space="preserve"> </w:t>
      </w:r>
      <w:proofErr w:type="spellStart"/>
      <w:r w:rsidRPr="00FB418A">
        <w:rPr>
          <w:rFonts w:ascii="Cambria" w:hAnsi="Cambria"/>
          <w:i/>
          <w:sz w:val="22"/>
          <w:szCs w:val="22"/>
        </w:rPr>
        <w:t>text</w:t>
      </w:r>
      <w:proofErr w:type="spellEnd"/>
      <w:r w:rsidRPr="00FB418A">
        <w:rPr>
          <w:rFonts w:ascii="Cambria" w:hAnsi="Cambria"/>
          <w:sz w:val="22"/>
          <w:szCs w:val="22"/>
        </w:rPr>
        <w:t xml:space="preserve">) erfüllt werden kann, ggf. in Form einer Auswahl. </w:t>
      </w:r>
    </w:p>
    <w:p w:rsidR="00050F3A" w:rsidRPr="00FB418A" w:rsidRDefault="00050F3A" w:rsidP="00050F3A">
      <w:pPr>
        <w:rPr>
          <w:rFonts w:ascii="Cambria" w:hAnsi="Cambria"/>
          <w:sz w:val="22"/>
          <w:szCs w:val="22"/>
        </w:rPr>
      </w:pPr>
    </w:p>
    <w:p w:rsidR="00050F3A" w:rsidRPr="00FB418A" w:rsidRDefault="00050F3A" w:rsidP="00050F3A">
      <w:pPr>
        <w:rPr>
          <w:rFonts w:ascii="Cambria" w:hAnsi="Cambria"/>
          <w:sz w:val="22"/>
          <w:szCs w:val="22"/>
        </w:rPr>
      </w:pPr>
      <w:r w:rsidRPr="00FB418A">
        <w:rPr>
          <w:rFonts w:ascii="Cambria" w:hAnsi="Cambria"/>
          <w:sz w:val="22"/>
          <w:szCs w:val="22"/>
        </w:rPr>
        <w:t xml:space="preserve">Die </w:t>
      </w:r>
      <w:r w:rsidRPr="00FB418A">
        <w:rPr>
          <w:rFonts w:ascii="Cambria" w:hAnsi="Cambria"/>
          <w:i/>
          <w:sz w:val="22"/>
          <w:szCs w:val="22"/>
        </w:rPr>
        <w:t>isolierte</w:t>
      </w:r>
      <w:r w:rsidRPr="00FB418A">
        <w:rPr>
          <w:rFonts w:ascii="Cambria" w:hAnsi="Cambria"/>
          <w:sz w:val="22"/>
          <w:szCs w:val="22"/>
        </w:rPr>
        <w:t xml:space="preserve"> Überprüfung der rezeptiven Teilkompetenzen </w:t>
      </w:r>
      <w:r w:rsidRPr="00FB418A">
        <w:rPr>
          <w:rFonts w:ascii="Cambria" w:hAnsi="Cambria"/>
          <w:i/>
          <w:sz w:val="22"/>
          <w:szCs w:val="22"/>
        </w:rPr>
        <w:t xml:space="preserve">Leseverstehen </w:t>
      </w:r>
      <w:r w:rsidRPr="00FB418A">
        <w:rPr>
          <w:rFonts w:ascii="Cambria" w:hAnsi="Cambria"/>
          <w:sz w:val="22"/>
          <w:szCs w:val="22"/>
        </w:rPr>
        <w:t>bzw.</w:t>
      </w:r>
      <w:r w:rsidRPr="00FB418A">
        <w:rPr>
          <w:rFonts w:ascii="Cambria" w:hAnsi="Cambria"/>
          <w:i/>
          <w:sz w:val="22"/>
          <w:szCs w:val="22"/>
        </w:rPr>
        <w:t xml:space="preserve"> Hör-/Hörsehverstehen</w:t>
      </w:r>
      <w:r w:rsidRPr="00FB418A">
        <w:rPr>
          <w:rFonts w:ascii="Cambria" w:hAnsi="Cambria"/>
          <w:sz w:val="22"/>
          <w:szCs w:val="22"/>
        </w:rPr>
        <w:t xml:space="preserve"> erfolgt mittels einer hinreichend großen Zahl von Items, die in der Regel verschiedene </w:t>
      </w:r>
      <w:proofErr w:type="spellStart"/>
      <w:r w:rsidRPr="00FB418A">
        <w:rPr>
          <w:rFonts w:ascii="Cambria" w:hAnsi="Cambria"/>
          <w:sz w:val="22"/>
          <w:szCs w:val="22"/>
        </w:rPr>
        <w:t>Verstehensstile</w:t>
      </w:r>
      <w:proofErr w:type="spellEnd"/>
      <w:r w:rsidRPr="00FB418A">
        <w:rPr>
          <w:rFonts w:ascii="Cambria" w:hAnsi="Cambria"/>
          <w:sz w:val="22"/>
          <w:szCs w:val="22"/>
        </w:rPr>
        <w:t xml:space="preserve"> abdecken; dabei kommen halboffene und/oder geschlossene Formate zum Einsatz. </w:t>
      </w:r>
    </w:p>
    <w:p w:rsidR="00050F3A" w:rsidRPr="00FB418A" w:rsidRDefault="00050F3A" w:rsidP="00050F3A">
      <w:pPr>
        <w:rPr>
          <w:rFonts w:ascii="Cambria" w:hAnsi="Cambria"/>
          <w:sz w:val="22"/>
          <w:szCs w:val="22"/>
        </w:rPr>
      </w:pPr>
    </w:p>
    <w:p w:rsidR="00050F3A" w:rsidRPr="00FB418A" w:rsidRDefault="00050F3A" w:rsidP="00DD22EA">
      <w:pPr>
        <w:outlineLvl w:val="0"/>
        <w:rPr>
          <w:rFonts w:ascii="Cambria" w:hAnsi="Cambria"/>
          <w:sz w:val="22"/>
          <w:szCs w:val="22"/>
        </w:rPr>
      </w:pPr>
      <w:r w:rsidRPr="00FB418A">
        <w:rPr>
          <w:rFonts w:ascii="Cambria" w:hAnsi="Cambria"/>
          <w:sz w:val="22"/>
          <w:szCs w:val="22"/>
        </w:rPr>
        <w:t xml:space="preserve">In der Regel werden </w:t>
      </w:r>
      <w:proofErr w:type="spellStart"/>
      <w:r w:rsidRPr="00FB418A">
        <w:rPr>
          <w:rFonts w:ascii="Cambria" w:hAnsi="Cambria"/>
          <w:i/>
          <w:sz w:val="22"/>
          <w:szCs w:val="22"/>
        </w:rPr>
        <w:t>Hörtexte</w:t>
      </w:r>
      <w:proofErr w:type="spellEnd"/>
      <w:r w:rsidRPr="00FB418A">
        <w:rPr>
          <w:rFonts w:ascii="Cambria" w:hAnsi="Cambria"/>
          <w:i/>
          <w:sz w:val="22"/>
          <w:szCs w:val="22"/>
        </w:rPr>
        <w:t xml:space="preserve"> </w:t>
      </w:r>
      <w:r w:rsidR="00150F0E" w:rsidRPr="00FB418A">
        <w:rPr>
          <w:rFonts w:ascii="Cambria" w:hAnsi="Cambria"/>
          <w:i/>
          <w:sz w:val="22"/>
          <w:szCs w:val="22"/>
        </w:rPr>
        <w:t xml:space="preserve">und Hörsehtexte </w:t>
      </w:r>
      <w:r w:rsidR="00150F0E" w:rsidRPr="00FB418A">
        <w:rPr>
          <w:rFonts w:ascii="Cambria" w:hAnsi="Cambria"/>
          <w:sz w:val="22"/>
          <w:szCs w:val="22"/>
        </w:rPr>
        <w:t xml:space="preserve">mindestens </w:t>
      </w:r>
      <w:r w:rsidRPr="00FB418A">
        <w:rPr>
          <w:rFonts w:ascii="Cambria" w:hAnsi="Cambria"/>
          <w:sz w:val="22"/>
          <w:szCs w:val="22"/>
        </w:rPr>
        <w:t>zweimal vorgespielt</w:t>
      </w:r>
      <w:r w:rsidR="00150F0E" w:rsidRPr="00FB418A">
        <w:rPr>
          <w:rFonts w:ascii="Cambria" w:hAnsi="Cambria"/>
          <w:sz w:val="22"/>
          <w:szCs w:val="22"/>
        </w:rPr>
        <w:t>.</w:t>
      </w:r>
    </w:p>
    <w:p w:rsidR="00050F3A" w:rsidRPr="00FB418A" w:rsidRDefault="00050F3A" w:rsidP="00050F3A">
      <w:pPr>
        <w:rPr>
          <w:rFonts w:ascii="Cambria" w:hAnsi="Cambria"/>
          <w:sz w:val="22"/>
          <w:szCs w:val="22"/>
        </w:rPr>
      </w:pPr>
    </w:p>
    <w:p w:rsidR="00050F3A" w:rsidRPr="00FB418A" w:rsidRDefault="00050F3A" w:rsidP="00050F3A">
      <w:pPr>
        <w:rPr>
          <w:rFonts w:ascii="Cambria" w:hAnsi="Cambria"/>
          <w:sz w:val="22"/>
          <w:szCs w:val="22"/>
        </w:rPr>
      </w:pPr>
      <w:r w:rsidRPr="00FB418A">
        <w:rPr>
          <w:rFonts w:ascii="Cambria" w:hAnsi="Cambria"/>
          <w:sz w:val="22"/>
          <w:szCs w:val="22"/>
        </w:rPr>
        <w:t xml:space="preserve">Bei der </w:t>
      </w:r>
      <w:r w:rsidRPr="00FB418A">
        <w:rPr>
          <w:rFonts w:ascii="Cambria" w:hAnsi="Cambria"/>
          <w:i/>
          <w:sz w:val="22"/>
          <w:szCs w:val="22"/>
        </w:rPr>
        <w:t>Wahl der Ausgangsmaterialien und der Schreibaufgaben</w:t>
      </w:r>
      <w:r w:rsidRPr="00FB418A">
        <w:rPr>
          <w:rFonts w:ascii="Cambria" w:hAnsi="Cambria"/>
          <w:sz w:val="22"/>
          <w:szCs w:val="22"/>
        </w:rPr>
        <w:t xml:space="preserve"> sollen jeweils </w:t>
      </w:r>
      <w:r w:rsidRPr="00FB418A">
        <w:rPr>
          <w:rFonts w:ascii="Cambria" w:hAnsi="Cambria"/>
          <w:i/>
          <w:sz w:val="22"/>
          <w:szCs w:val="22"/>
        </w:rPr>
        <w:t xml:space="preserve">Textformate </w:t>
      </w:r>
      <w:r w:rsidRPr="00FB418A">
        <w:rPr>
          <w:rFonts w:ascii="Cambria" w:hAnsi="Cambria"/>
          <w:sz w:val="22"/>
          <w:szCs w:val="22"/>
        </w:rPr>
        <w:t>ausgewählt werden, deren vertiefte Behandlung innerhalb des jeweiligen Unterrichtsvo</w:t>
      </w:r>
      <w:r w:rsidR="00150F0E" w:rsidRPr="00FB418A">
        <w:rPr>
          <w:rFonts w:ascii="Cambria" w:hAnsi="Cambria"/>
          <w:sz w:val="22"/>
          <w:szCs w:val="22"/>
        </w:rPr>
        <w:t>rhabens den Schwerpunkt bildet (z</w:t>
      </w:r>
      <w:r w:rsidRPr="00FB418A">
        <w:rPr>
          <w:rFonts w:ascii="Cambria" w:hAnsi="Cambria"/>
          <w:sz w:val="22"/>
          <w:szCs w:val="22"/>
        </w:rPr>
        <w:t xml:space="preserve">u den in den Klausuren zu überprüfenden </w:t>
      </w:r>
      <w:r w:rsidRPr="00FB418A">
        <w:rPr>
          <w:rFonts w:ascii="Cambria" w:hAnsi="Cambria"/>
          <w:i/>
          <w:sz w:val="22"/>
          <w:szCs w:val="22"/>
        </w:rPr>
        <w:t xml:space="preserve">Teilkompetenzen </w:t>
      </w:r>
      <w:r w:rsidRPr="00FB418A">
        <w:rPr>
          <w:rFonts w:ascii="Cambria" w:hAnsi="Cambria"/>
          <w:sz w:val="22"/>
          <w:szCs w:val="22"/>
        </w:rPr>
        <w:t xml:space="preserve">siehe Kap. </w:t>
      </w:r>
      <w:r w:rsidR="00150F0E" w:rsidRPr="00FB418A">
        <w:rPr>
          <w:rFonts w:ascii="Cambria" w:hAnsi="Cambria"/>
          <w:sz w:val="22"/>
          <w:szCs w:val="22"/>
        </w:rPr>
        <w:t>3.1)</w:t>
      </w:r>
      <w:r w:rsidRPr="00FB418A">
        <w:rPr>
          <w:rFonts w:ascii="Cambria" w:hAnsi="Cambria"/>
          <w:sz w:val="22"/>
          <w:szCs w:val="22"/>
        </w:rPr>
        <w:t xml:space="preserve">. </w:t>
      </w:r>
    </w:p>
    <w:p w:rsidR="00050F3A" w:rsidRPr="00FB418A" w:rsidRDefault="00050F3A" w:rsidP="00050F3A">
      <w:pPr>
        <w:rPr>
          <w:rFonts w:ascii="Cambria" w:hAnsi="Cambria"/>
          <w:sz w:val="22"/>
          <w:szCs w:val="22"/>
        </w:rPr>
      </w:pPr>
    </w:p>
    <w:p w:rsidR="00050F3A" w:rsidRPr="00FB418A" w:rsidRDefault="00050F3A" w:rsidP="00D34A4F">
      <w:pPr>
        <w:rPr>
          <w:rFonts w:ascii="Cambria" w:hAnsi="Cambria"/>
          <w:sz w:val="22"/>
          <w:szCs w:val="22"/>
        </w:rPr>
      </w:pPr>
      <w:r w:rsidRPr="00FB418A">
        <w:rPr>
          <w:rFonts w:ascii="Cambria" w:hAnsi="Cambria"/>
          <w:sz w:val="22"/>
          <w:szCs w:val="22"/>
        </w:rPr>
        <w:t xml:space="preserve">Die </w:t>
      </w:r>
      <w:r w:rsidRPr="00FB418A">
        <w:rPr>
          <w:rFonts w:ascii="Cambria" w:hAnsi="Cambria"/>
          <w:i/>
          <w:sz w:val="22"/>
          <w:szCs w:val="22"/>
        </w:rPr>
        <w:t>Klausurdauer</w:t>
      </w:r>
      <w:r w:rsidRPr="00FB418A">
        <w:rPr>
          <w:rFonts w:ascii="Cambria" w:hAnsi="Cambria"/>
          <w:sz w:val="22"/>
          <w:szCs w:val="22"/>
        </w:rPr>
        <w:t xml:space="preserve"> beträgt</w:t>
      </w:r>
      <w:r w:rsidR="00D34A4F" w:rsidRPr="00FB418A">
        <w:rPr>
          <w:rFonts w:ascii="Cambria" w:hAnsi="Cambria"/>
          <w:sz w:val="22"/>
          <w:szCs w:val="22"/>
        </w:rPr>
        <w:t xml:space="preserve"> </w:t>
      </w:r>
      <w:r w:rsidRPr="00FB418A">
        <w:rPr>
          <w:rFonts w:ascii="Cambria" w:hAnsi="Cambria"/>
          <w:sz w:val="22"/>
          <w:szCs w:val="22"/>
        </w:rPr>
        <w:t xml:space="preserve">in der Einführungsphase </w:t>
      </w:r>
      <w:r w:rsidR="00D34A4F" w:rsidRPr="00FB418A">
        <w:rPr>
          <w:rFonts w:ascii="Cambria" w:hAnsi="Cambria"/>
          <w:sz w:val="22"/>
          <w:szCs w:val="22"/>
        </w:rPr>
        <w:t>90 Minuten.</w:t>
      </w:r>
    </w:p>
    <w:p w:rsidR="00050F3A" w:rsidRPr="00FB418A" w:rsidRDefault="00050F3A" w:rsidP="00050F3A">
      <w:pPr>
        <w:rPr>
          <w:rFonts w:ascii="Cambria" w:hAnsi="Cambria"/>
          <w:sz w:val="22"/>
          <w:szCs w:val="22"/>
        </w:rPr>
      </w:pPr>
    </w:p>
    <w:p w:rsidR="00C33005" w:rsidRPr="00FB418A" w:rsidRDefault="00C33005" w:rsidP="00C33005">
      <w:pPr>
        <w:rPr>
          <w:rFonts w:ascii="Cambria" w:hAnsi="Cambria" w:cs="Arial"/>
          <w:sz w:val="22"/>
          <w:szCs w:val="22"/>
        </w:rPr>
      </w:pPr>
      <w:r w:rsidRPr="00FB418A">
        <w:rPr>
          <w:rFonts w:ascii="Cambria" w:hAnsi="Cambria" w:cs="Arial"/>
          <w:sz w:val="22"/>
          <w:szCs w:val="22"/>
        </w:rPr>
        <w:t xml:space="preserve">Sprachliche wie inhaltliche Stärken und Schwächen werden in einer Randkorrektur hervorgehoben. </w:t>
      </w:r>
      <w:r w:rsidR="00D34A4F" w:rsidRPr="00FB418A">
        <w:rPr>
          <w:rFonts w:ascii="Cambria" w:hAnsi="Cambria" w:cs="Arial"/>
          <w:sz w:val="22"/>
          <w:szCs w:val="22"/>
        </w:rPr>
        <w:t>Punktuell</w:t>
      </w:r>
      <w:r w:rsidRPr="00FB418A">
        <w:rPr>
          <w:rFonts w:ascii="Cambria" w:hAnsi="Cambria" w:cs="Arial"/>
          <w:sz w:val="22"/>
          <w:szCs w:val="22"/>
        </w:rPr>
        <w:t xml:space="preserve"> wird bei sprachlichen Fehlern im Rahmen offener Aufgabenstellungen ein Korrekturvorschlag in Klammern notiert </w:t>
      </w:r>
      <w:r w:rsidR="00D34A4F" w:rsidRPr="00FB418A">
        <w:rPr>
          <w:rFonts w:ascii="Cambria" w:hAnsi="Cambria" w:cs="Arial"/>
          <w:sz w:val="22"/>
          <w:szCs w:val="22"/>
        </w:rPr>
        <w:t xml:space="preserve">werden </w:t>
      </w:r>
      <w:r w:rsidRPr="00FB418A">
        <w:rPr>
          <w:rFonts w:ascii="Cambria" w:hAnsi="Cambria" w:cs="Arial"/>
          <w:sz w:val="22"/>
          <w:szCs w:val="22"/>
        </w:rPr>
        <w:t>(sog. Positivkorrektur).</w:t>
      </w:r>
    </w:p>
    <w:p w:rsidR="00050F3A" w:rsidRPr="00FB418A" w:rsidRDefault="00C33005" w:rsidP="00C33005">
      <w:pPr>
        <w:rPr>
          <w:rFonts w:ascii="Cambria" w:hAnsi="Cambria"/>
          <w:sz w:val="22"/>
          <w:szCs w:val="22"/>
        </w:rPr>
      </w:pPr>
      <w:r w:rsidRPr="00FB418A">
        <w:rPr>
          <w:rFonts w:ascii="Cambria" w:hAnsi="Cambria" w:cs="Arial"/>
          <w:sz w:val="22"/>
          <w:szCs w:val="22"/>
        </w:rPr>
        <w:t xml:space="preserve">Für die Bewertung der Darstellungsleistung in Klausuren werden die Kriterien des Zentralabiturs zugrunde gelegt. Die inhaltliche Leistung wird wie im Zentralabitur mittels inhaltlicher Einzelkriterien erfasst. Bei der </w:t>
      </w:r>
      <w:proofErr w:type="spellStart"/>
      <w:r w:rsidRPr="00FB418A">
        <w:rPr>
          <w:rFonts w:ascii="Cambria" w:hAnsi="Cambria" w:cs="Arial"/>
          <w:sz w:val="22"/>
          <w:szCs w:val="22"/>
        </w:rPr>
        <w:t>Bepunktung</w:t>
      </w:r>
      <w:proofErr w:type="spellEnd"/>
      <w:r w:rsidRPr="00FB418A">
        <w:rPr>
          <w:rFonts w:ascii="Cambria" w:hAnsi="Cambria" w:cs="Arial"/>
          <w:sz w:val="22"/>
          <w:szCs w:val="22"/>
        </w:rPr>
        <w:t xml:space="preserve"> pro Kriterium sind sowohl die Quantität als auch die Qualität der Leistung individuell angemessen zu berücksichtigen.</w:t>
      </w:r>
    </w:p>
    <w:p w:rsidR="00FB418A" w:rsidRPr="00FB418A" w:rsidRDefault="00FB418A" w:rsidP="00050F3A">
      <w:pPr>
        <w:tabs>
          <w:tab w:val="left" w:pos="2880"/>
        </w:tabs>
        <w:rPr>
          <w:rFonts w:ascii="Cambria" w:hAnsi="Cambria" w:cs="Arial"/>
          <w:sz w:val="22"/>
          <w:szCs w:val="22"/>
        </w:rPr>
      </w:pPr>
    </w:p>
    <w:p w:rsidR="00050F3A" w:rsidRPr="00FB418A" w:rsidRDefault="00050F3A" w:rsidP="00050F3A">
      <w:pPr>
        <w:tabs>
          <w:tab w:val="left" w:pos="2880"/>
        </w:tabs>
        <w:rPr>
          <w:rFonts w:ascii="Cambria" w:hAnsi="Cambria" w:cs="Arial"/>
          <w:sz w:val="22"/>
          <w:szCs w:val="22"/>
        </w:rPr>
      </w:pPr>
      <w:r w:rsidRPr="00FB418A">
        <w:rPr>
          <w:rFonts w:ascii="Cambria" w:hAnsi="Cambria" w:cs="Arial"/>
          <w:sz w:val="22"/>
          <w:szCs w:val="22"/>
        </w:rPr>
        <w:t>Kriterien für die Überprüfung der schriftlichen Leistung:</w:t>
      </w:r>
    </w:p>
    <w:p w:rsidR="00050F3A" w:rsidRPr="00FB418A" w:rsidRDefault="00050F3A" w:rsidP="00050F3A">
      <w:pPr>
        <w:tabs>
          <w:tab w:val="left" w:pos="2880"/>
        </w:tabs>
        <w:rPr>
          <w:rFonts w:ascii="Cambria" w:hAnsi="Cambria" w:cs="Arial"/>
          <w:sz w:val="22"/>
          <w:szCs w:val="22"/>
        </w:rPr>
      </w:pPr>
    </w:p>
    <w:p w:rsidR="00050F3A" w:rsidRPr="00FB418A" w:rsidRDefault="00050F3A" w:rsidP="00DD22EA">
      <w:pPr>
        <w:tabs>
          <w:tab w:val="left" w:pos="2880"/>
        </w:tabs>
        <w:outlineLvl w:val="0"/>
        <w:rPr>
          <w:rFonts w:ascii="Cambria" w:hAnsi="Cambria" w:cs="Arial"/>
          <w:sz w:val="22"/>
          <w:szCs w:val="22"/>
        </w:rPr>
      </w:pPr>
      <w:r w:rsidRPr="00FB418A">
        <w:rPr>
          <w:rFonts w:ascii="Cambria" w:hAnsi="Cambria" w:cs="Arial"/>
          <w:sz w:val="22"/>
          <w:szCs w:val="22"/>
        </w:rPr>
        <w:t>(a) Sprachliche Leistung</w:t>
      </w:r>
    </w:p>
    <w:p w:rsidR="00050F3A" w:rsidRPr="00FB418A" w:rsidRDefault="00050F3A" w:rsidP="00050F3A">
      <w:pPr>
        <w:rPr>
          <w:rFonts w:ascii="Cambria" w:hAnsi="Cambria"/>
          <w:sz w:val="22"/>
          <w:szCs w:val="22"/>
        </w:rPr>
      </w:pPr>
    </w:p>
    <w:p w:rsidR="00050F3A" w:rsidRPr="00FB418A" w:rsidRDefault="00050F3A" w:rsidP="00050F3A">
      <w:pPr>
        <w:rPr>
          <w:rFonts w:ascii="Cambria" w:hAnsi="Cambria" w:cs="Arial"/>
          <w:sz w:val="22"/>
          <w:szCs w:val="22"/>
        </w:rPr>
      </w:pPr>
      <w:r w:rsidRPr="00FB418A">
        <w:rPr>
          <w:rFonts w:ascii="Cambria" w:hAnsi="Cambria"/>
          <w:sz w:val="22"/>
          <w:szCs w:val="22"/>
        </w:rPr>
        <w:t xml:space="preserve">In Klausuren kommt </w:t>
      </w:r>
      <w:r w:rsidR="00F7151B" w:rsidRPr="00FB418A">
        <w:rPr>
          <w:rFonts w:ascii="Cambria" w:hAnsi="Cambria"/>
          <w:sz w:val="22"/>
          <w:szCs w:val="22"/>
        </w:rPr>
        <w:t>ein</w:t>
      </w:r>
      <w:r w:rsidRPr="00FB418A">
        <w:rPr>
          <w:rFonts w:ascii="Cambria" w:hAnsi="Cambria"/>
          <w:sz w:val="22"/>
          <w:szCs w:val="22"/>
        </w:rPr>
        <w:t xml:space="preserve"> </w:t>
      </w:r>
      <w:r w:rsidR="00F7151B" w:rsidRPr="00FB418A">
        <w:rPr>
          <w:rFonts w:ascii="Cambria" w:hAnsi="Cambria"/>
          <w:sz w:val="22"/>
          <w:szCs w:val="22"/>
        </w:rPr>
        <w:t>Bewertungs</w:t>
      </w:r>
      <w:r w:rsidRPr="00FB418A">
        <w:rPr>
          <w:rFonts w:ascii="Cambria" w:hAnsi="Cambria"/>
          <w:sz w:val="22"/>
          <w:szCs w:val="22"/>
        </w:rPr>
        <w:t xml:space="preserve">raster </w:t>
      </w:r>
      <w:r w:rsidR="00F7151B" w:rsidRPr="00FB418A">
        <w:rPr>
          <w:rFonts w:ascii="Cambria" w:hAnsi="Cambria"/>
          <w:sz w:val="22"/>
          <w:szCs w:val="22"/>
        </w:rPr>
        <w:t xml:space="preserve">in Anlehnung an das </w:t>
      </w:r>
      <w:r w:rsidRPr="00FB418A">
        <w:rPr>
          <w:rFonts w:ascii="Cambria" w:hAnsi="Cambria"/>
          <w:sz w:val="22"/>
          <w:szCs w:val="22"/>
        </w:rPr>
        <w:t xml:space="preserve">des Zentralabiturs zum Einsatz. </w:t>
      </w:r>
    </w:p>
    <w:p w:rsidR="00050F3A" w:rsidRPr="00FB418A" w:rsidRDefault="00050F3A" w:rsidP="00050F3A">
      <w:pPr>
        <w:jc w:val="left"/>
        <w:rPr>
          <w:rFonts w:ascii="Cambria" w:hAnsi="Cambria" w:cs="Arial"/>
          <w:sz w:val="22"/>
          <w:szCs w:val="22"/>
        </w:rPr>
      </w:pPr>
    </w:p>
    <w:p w:rsidR="00050F3A" w:rsidRPr="00FB418A" w:rsidRDefault="00050F3A" w:rsidP="00FB418A">
      <w:pPr>
        <w:tabs>
          <w:tab w:val="left" w:pos="2880"/>
        </w:tabs>
        <w:jc w:val="left"/>
        <w:outlineLvl w:val="0"/>
        <w:rPr>
          <w:rFonts w:ascii="Cambria" w:hAnsi="Cambria" w:cs="Arial"/>
          <w:sz w:val="22"/>
          <w:szCs w:val="22"/>
        </w:rPr>
      </w:pPr>
      <w:r w:rsidRPr="00FB418A">
        <w:rPr>
          <w:rFonts w:ascii="Cambria" w:hAnsi="Cambria" w:cs="Arial"/>
          <w:sz w:val="22"/>
          <w:szCs w:val="22"/>
        </w:rPr>
        <w:t>(b) Inhaltliche Leistung</w:t>
      </w:r>
      <w:r w:rsidR="00FB418A" w:rsidRPr="00FB418A">
        <w:rPr>
          <w:rFonts w:ascii="Cambria" w:hAnsi="Cambria" w:cs="Arial"/>
          <w:sz w:val="22"/>
          <w:szCs w:val="22"/>
        </w:rPr>
        <w:br/>
      </w:r>
      <w:r w:rsidRPr="00FB418A">
        <w:rPr>
          <w:rFonts w:ascii="Cambria" w:hAnsi="Cambria" w:cs="Arial"/>
          <w:sz w:val="22"/>
          <w:szCs w:val="22"/>
        </w:rPr>
        <w:t xml:space="preserve">Die inhaltliche Leistung wird wie im Zentralabitur mittels inhaltlicher </w:t>
      </w:r>
      <w:r w:rsidR="00FB418A" w:rsidRPr="00FB418A">
        <w:rPr>
          <w:rFonts w:ascii="Cambria" w:hAnsi="Cambria" w:cs="Arial"/>
          <w:sz w:val="22"/>
          <w:szCs w:val="22"/>
        </w:rPr>
        <w:t xml:space="preserve">Einzelkriterien erfasst. Bei der </w:t>
      </w:r>
      <w:proofErr w:type="spellStart"/>
      <w:r w:rsidR="00FB418A" w:rsidRPr="00FB418A">
        <w:rPr>
          <w:rFonts w:ascii="Cambria" w:hAnsi="Cambria" w:cs="Arial"/>
          <w:sz w:val="22"/>
          <w:szCs w:val="22"/>
        </w:rPr>
        <w:t>Bepunktung</w:t>
      </w:r>
      <w:proofErr w:type="spellEnd"/>
      <w:r w:rsidR="00FB418A" w:rsidRPr="00FB418A">
        <w:rPr>
          <w:rFonts w:ascii="Cambria" w:hAnsi="Cambria" w:cs="Arial"/>
          <w:sz w:val="22"/>
          <w:szCs w:val="22"/>
        </w:rPr>
        <w:t xml:space="preserve"> pro Kriterium sind sowohl die Quantität als auch die Qualität der Leistung individuell angemessen zu berücksichtigen.</w:t>
      </w:r>
    </w:p>
    <w:p w:rsidR="00050F3A" w:rsidRPr="00FB418A" w:rsidRDefault="00050F3A" w:rsidP="00050F3A">
      <w:pPr>
        <w:jc w:val="left"/>
        <w:rPr>
          <w:rFonts w:ascii="Cambria" w:hAnsi="Cambria" w:cs="Arial"/>
          <w:sz w:val="22"/>
          <w:szCs w:val="22"/>
        </w:rPr>
      </w:pPr>
    </w:p>
    <w:p w:rsidR="00050F3A" w:rsidRPr="00FB418A" w:rsidRDefault="00050F3A" w:rsidP="00FB418A">
      <w:pPr>
        <w:rPr>
          <w:rFonts w:ascii="Cambria" w:hAnsi="Cambria"/>
          <w:sz w:val="22"/>
          <w:szCs w:val="22"/>
        </w:rPr>
      </w:pPr>
      <w:r w:rsidRPr="00FB418A">
        <w:rPr>
          <w:rFonts w:ascii="Cambria" w:hAnsi="Cambria"/>
          <w:sz w:val="22"/>
          <w:szCs w:val="22"/>
        </w:rPr>
        <w:t xml:space="preserve">Die </w:t>
      </w:r>
      <w:r w:rsidRPr="00FB418A">
        <w:rPr>
          <w:rFonts w:ascii="Cambria" w:hAnsi="Cambria"/>
          <w:i/>
          <w:sz w:val="22"/>
          <w:szCs w:val="22"/>
        </w:rPr>
        <w:t>Bildung der Gesamtnote</w:t>
      </w:r>
      <w:r w:rsidRPr="00FB418A">
        <w:rPr>
          <w:rFonts w:ascii="Cambria" w:hAnsi="Cambria"/>
          <w:sz w:val="22"/>
          <w:szCs w:val="22"/>
        </w:rPr>
        <w:t xml:space="preserve"> orientiert sich an den Vorgaben des Kap. 4 des KLP GOSt (Abiturprüfung). Die Noten-Punkte-Zuordnung ist am Prozente-Schema de</w:t>
      </w:r>
      <w:r w:rsidR="00FB418A">
        <w:rPr>
          <w:rFonts w:ascii="Cambria" w:hAnsi="Cambria"/>
          <w:sz w:val="22"/>
          <w:szCs w:val="22"/>
        </w:rPr>
        <w:t>s Zentralabiturs zu orientieren.</w:t>
      </w:r>
    </w:p>
    <w:p w:rsidR="00050F3A" w:rsidRPr="00FB418A" w:rsidRDefault="00050F3A" w:rsidP="00050F3A">
      <w:pPr>
        <w:autoSpaceDE w:val="0"/>
        <w:rPr>
          <w:rFonts w:ascii="Cambria" w:hAnsi="Cambria"/>
          <w:sz w:val="22"/>
          <w:szCs w:val="22"/>
        </w:rPr>
      </w:pPr>
      <w:r w:rsidRPr="00FB418A">
        <w:rPr>
          <w:rFonts w:ascii="Cambria" w:hAnsi="Cambria"/>
          <w:sz w:val="22"/>
          <w:szCs w:val="22"/>
        </w:rPr>
        <w:lastRenderedPageBreak/>
        <w:t>Im Falle der separaten Bewertung nach inhaltlicher Leistung und sprachlicher Leistung/Darstellungsleistung schließt eine „ungenügende“ sprachliche oder inhaltliche Leistung eine Gesamtnote oberhalb von „mangelhaft (plus)“ für den betreffenden Klausurbereich aus (</w:t>
      </w:r>
      <w:r w:rsidR="000D4D03" w:rsidRPr="00FB418A">
        <w:rPr>
          <w:rFonts w:ascii="Cambria" w:hAnsi="Cambria"/>
          <w:sz w:val="22"/>
          <w:szCs w:val="22"/>
        </w:rPr>
        <w:t>v</w:t>
      </w:r>
      <w:r w:rsidRPr="00FB418A">
        <w:rPr>
          <w:rFonts w:ascii="Cambria" w:hAnsi="Cambria"/>
          <w:sz w:val="22"/>
          <w:szCs w:val="22"/>
        </w:rPr>
        <w:t xml:space="preserve">gl. </w:t>
      </w:r>
      <w:r w:rsidR="000D4D03" w:rsidRPr="00FB418A">
        <w:rPr>
          <w:rFonts w:ascii="Cambria" w:hAnsi="Cambria"/>
          <w:i/>
          <w:sz w:val="22"/>
          <w:szCs w:val="22"/>
        </w:rPr>
        <w:t>Bildungsstandards</w:t>
      </w:r>
      <w:r w:rsidRPr="00FB418A">
        <w:rPr>
          <w:rFonts w:ascii="Cambria" w:hAnsi="Cambria"/>
          <w:i/>
          <w:sz w:val="22"/>
          <w:szCs w:val="22"/>
        </w:rPr>
        <w:t xml:space="preserve"> für die fortgeführte Fremdsprache</w:t>
      </w:r>
      <w:r w:rsidR="00105602" w:rsidRPr="00FB418A">
        <w:rPr>
          <w:rFonts w:ascii="Cambria" w:hAnsi="Cambria"/>
          <w:i/>
          <w:sz w:val="22"/>
          <w:szCs w:val="22"/>
        </w:rPr>
        <w:t xml:space="preserve"> [Englisch/Französisch] für die Allgemeine Hochschulreife</w:t>
      </w:r>
      <w:r w:rsidRPr="00FB418A">
        <w:rPr>
          <w:rFonts w:ascii="Cambria" w:hAnsi="Cambria"/>
          <w:sz w:val="22"/>
          <w:szCs w:val="22"/>
        </w:rPr>
        <w:t>,</w:t>
      </w:r>
      <w:r w:rsidR="000D4D03" w:rsidRPr="00FB418A">
        <w:rPr>
          <w:rFonts w:ascii="Cambria" w:hAnsi="Cambria"/>
          <w:sz w:val="22"/>
          <w:szCs w:val="22"/>
        </w:rPr>
        <w:t xml:space="preserve"> 2012,</w:t>
      </w:r>
      <w:r w:rsidRPr="00FB418A">
        <w:rPr>
          <w:rFonts w:ascii="Cambria" w:hAnsi="Cambria"/>
          <w:sz w:val="22"/>
          <w:szCs w:val="22"/>
        </w:rPr>
        <w:t xml:space="preserve"> S. 34)</w:t>
      </w:r>
      <w:r w:rsidR="00105602" w:rsidRPr="00FB418A">
        <w:rPr>
          <w:rFonts w:ascii="Cambria" w:hAnsi="Cambria"/>
          <w:sz w:val="22"/>
          <w:szCs w:val="22"/>
        </w:rPr>
        <w:t>.</w:t>
      </w:r>
    </w:p>
    <w:p w:rsidR="00050F3A" w:rsidRPr="00FB418A" w:rsidRDefault="00050F3A" w:rsidP="00050F3A">
      <w:pPr>
        <w:rPr>
          <w:rFonts w:ascii="Cambria" w:hAnsi="Cambria"/>
          <w:sz w:val="22"/>
          <w:szCs w:val="22"/>
        </w:rPr>
      </w:pPr>
    </w:p>
    <w:p w:rsidR="00F00B17" w:rsidRPr="00FB418A" w:rsidRDefault="00F00B17" w:rsidP="00050F3A">
      <w:pPr>
        <w:rPr>
          <w:rFonts w:ascii="Cambria" w:hAnsi="Cambria"/>
          <w:sz w:val="22"/>
          <w:szCs w:val="22"/>
        </w:rPr>
      </w:pPr>
      <w:r w:rsidRPr="00FB418A">
        <w:rPr>
          <w:rFonts w:ascii="Cambria" w:hAnsi="Cambria"/>
          <w:sz w:val="22"/>
          <w:szCs w:val="22"/>
        </w:rPr>
        <w:t xml:space="preserve">Auf dem Bewertungsbogen sind die Punktzahlen für die inhaltlichen und sprachlichen Teilbereiche </w:t>
      </w:r>
      <w:r w:rsidR="006D0937" w:rsidRPr="00FB418A">
        <w:rPr>
          <w:rFonts w:ascii="Cambria" w:hAnsi="Cambria"/>
          <w:sz w:val="22"/>
          <w:szCs w:val="22"/>
        </w:rPr>
        <w:t xml:space="preserve">sowie </w:t>
      </w:r>
      <w:r w:rsidR="005C61E5" w:rsidRPr="00FB418A">
        <w:rPr>
          <w:rFonts w:ascii="Cambria" w:hAnsi="Cambria"/>
          <w:sz w:val="22"/>
          <w:szCs w:val="22"/>
        </w:rPr>
        <w:t>Gesamtpunktzahl und</w:t>
      </w:r>
      <w:r w:rsidR="006D0937" w:rsidRPr="00FB418A">
        <w:rPr>
          <w:rFonts w:ascii="Cambria" w:hAnsi="Cambria"/>
          <w:sz w:val="22"/>
          <w:szCs w:val="22"/>
        </w:rPr>
        <w:t xml:space="preserve"> Gesamtnote ersichtlich. </w:t>
      </w:r>
      <w:r w:rsidR="005C61E5" w:rsidRPr="00FB418A">
        <w:rPr>
          <w:rFonts w:ascii="Cambria" w:hAnsi="Cambria"/>
          <w:sz w:val="22"/>
          <w:szCs w:val="22"/>
        </w:rPr>
        <w:t xml:space="preserve">Nach Bedarf erfolgt eine individuelle Rückmeldung (z.B. über einen formalisierten </w:t>
      </w:r>
      <w:r w:rsidR="006D0937" w:rsidRPr="00FB418A">
        <w:rPr>
          <w:rFonts w:ascii="Cambria" w:hAnsi="Cambria"/>
          <w:sz w:val="22"/>
          <w:szCs w:val="22"/>
        </w:rPr>
        <w:t>Rückmeldebogen</w:t>
      </w:r>
      <w:r w:rsidR="005C61E5" w:rsidRPr="00FB418A">
        <w:rPr>
          <w:rFonts w:ascii="Cambria" w:hAnsi="Cambria"/>
          <w:sz w:val="22"/>
          <w:szCs w:val="22"/>
        </w:rPr>
        <w:t>)</w:t>
      </w:r>
      <w:r w:rsidR="006D0937" w:rsidRPr="00FB418A">
        <w:rPr>
          <w:rFonts w:ascii="Cambria" w:hAnsi="Cambria"/>
          <w:sz w:val="22"/>
          <w:szCs w:val="22"/>
        </w:rPr>
        <w:t xml:space="preserve"> </w:t>
      </w:r>
      <w:r w:rsidR="005C61E5" w:rsidRPr="00FB418A">
        <w:rPr>
          <w:rFonts w:ascii="Cambria" w:hAnsi="Cambria"/>
          <w:sz w:val="22"/>
          <w:szCs w:val="22"/>
        </w:rPr>
        <w:t>zu Möglichkeiten der Kompetenzerweiterung.</w:t>
      </w:r>
      <w:r w:rsidR="006D0937" w:rsidRPr="00FB418A">
        <w:rPr>
          <w:rFonts w:ascii="Cambria" w:hAnsi="Cambria"/>
          <w:sz w:val="22"/>
          <w:szCs w:val="22"/>
        </w:rPr>
        <w:t xml:space="preserve"> </w:t>
      </w:r>
    </w:p>
    <w:p w:rsidR="00050F3A" w:rsidRPr="00FB418A" w:rsidRDefault="00050F3A" w:rsidP="00050F3A">
      <w:pPr>
        <w:rPr>
          <w:rFonts w:ascii="Cambria" w:hAnsi="Cambria"/>
          <w:sz w:val="22"/>
          <w:szCs w:val="22"/>
        </w:rPr>
      </w:pPr>
    </w:p>
    <w:p w:rsidR="00050F3A" w:rsidRPr="00FB418A" w:rsidRDefault="00050F3A" w:rsidP="00050F3A">
      <w:pPr>
        <w:rPr>
          <w:rFonts w:ascii="Cambria" w:hAnsi="Cambria"/>
          <w:sz w:val="22"/>
          <w:szCs w:val="22"/>
        </w:rPr>
      </w:pPr>
    </w:p>
    <w:p w:rsidR="00050F3A" w:rsidRPr="00FB418A" w:rsidRDefault="00050F3A" w:rsidP="00DD22EA">
      <w:pPr>
        <w:outlineLvl w:val="0"/>
        <w:rPr>
          <w:rFonts w:ascii="Cambria" w:hAnsi="Cambria"/>
          <w:b/>
          <w:sz w:val="22"/>
          <w:szCs w:val="22"/>
        </w:rPr>
      </w:pPr>
      <w:r w:rsidRPr="00FB418A">
        <w:rPr>
          <w:rFonts w:ascii="Cambria" w:hAnsi="Cambria"/>
          <w:b/>
          <w:sz w:val="22"/>
          <w:szCs w:val="22"/>
        </w:rPr>
        <w:t>Sonstige Mitarbeit</w:t>
      </w:r>
    </w:p>
    <w:p w:rsidR="00E87AD3" w:rsidRPr="00FB418A" w:rsidRDefault="00E87AD3" w:rsidP="00050F3A">
      <w:pPr>
        <w:rPr>
          <w:rFonts w:ascii="Cambria" w:hAnsi="Cambria"/>
          <w:sz w:val="22"/>
          <w:szCs w:val="22"/>
        </w:rPr>
      </w:pPr>
    </w:p>
    <w:p w:rsidR="00050F3A" w:rsidRPr="00FB418A" w:rsidRDefault="00050F3A" w:rsidP="00050F3A">
      <w:pPr>
        <w:rPr>
          <w:rFonts w:ascii="Cambria" w:hAnsi="Cambria"/>
          <w:sz w:val="22"/>
          <w:szCs w:val="22"/>
        </w:rPr>
      </w:pPr>
      <w:r w:rsidRPr="00FB418A">
        <w:rPr>
          <w:rFonts w:ascii="Cambria" w:hAnsi="Cambria"/>
          <w:sz w:val="22"/>
          <w:szCs w:val="22"/>
        </w:rPr>
        <w:t xml:space="preserve">Der Bereich Sonstige Mitarbeit erfasst alle übrigen Leistungen, die im Zusammenhang mit dem Unterricht erbracht werden. In diesem Bereich werden besonders die Teilkompetenzen aus dem Bereich mündlicher Sprachverwendung berücksichtigt. Dies geschieht durch systematische und kontinuierliche Beobachtung der Kompetenzentwicklung und des Kompetenzstandes im Unterrichtsgespräch, in Präsentationen, Rollenspielen, etc. sowie in Gruppen- oder Partnerarbeit. Dabei ist aber darauf zu achten, dass es auch hinreichend Lernsituationen gibt, die vom Druck der Leistungsbewertung frei sind. </w:t>
      </w:r>
    </w:p>
    <w:p w:rsidR="00050F3A" w:rsidRPr="00FB418A" w:rsidRDefault="00050F3A" w:rsidP="00050F3A">
      <w:pPr>
        <w:rPr>
          <w:rFonts w:ascii="Cambria" w:hAnsi="Cambria"/>
          <w:sz w:val="22"/>
          <w:szCs w:val="22"/>
        </w:rPr>
      </w:pPr>
    </w:p>
    <w:p w:rsidR="00050F3A" w:rsidRPr="00FB418A" w:rsidRDefault="00050F3A" w:rsidP="00DD22EA">
      <w:pPr>
        <w:tabs>
          <w:tab w:val="left" w:pos="2160"/>
        </w:tabs>
        <w:outlineLvl w:val="0"/>
        <w:rPr>
          <w:rFonts w:ascii="Cambria" w:hAnsi="Cambria" w:cs="Arial"/>
          <w:i/>
          <w:sz w:val="22"/>
          <w:szCs w:val="22"/>
        </w:rPr>
      </w:pPr>
      <w:r w:rsidRPr="00FB418A">
        <w:rPr>
          <w:rFonts w:ascii="Cambria" w:hAnsi="Cambria" w:cs="Arial"/>
          <w:i/>
          <w:sz w:val="22"/>
          <w:szCs w:val="22"/>
        </w:rPr>
        <w:t>Überprüfung im Bereich der sonstigen Mitarbeit</w:t>
      </w:r>
    </w:p>
    <w:p w:rsidR="00050F3A" w:rsidRPr="00FB418A" w:rsidRDefault="00050F3A" w:rsidP="00050F3A">
      <w:pPr>
        <w:tabs>
          <w:tab w:val="left" w:pos="2160"/>
        </w:tabs>
        <w:rPr>
          <w:rFonts w:ascii="Cambria" w:hAnsi="Cambria" w:cs="Arial"/>
          <w:i/>
          <w:sz w:val="22"/>
          <w:szCs w:val="22"/>
        </w:rPr>
      </w:pPr>
    </w:p>
    <w:p w:rsidR="00050F3A" w:rsidRPr="00FB418A" w:rsidRDefault="00050F3A" w:rsidP="00F31024">
      <w:pPr>
        <w:numPr>
          <w:ilvl w:val="0"/>
          <w:numId w:val="10"/>
        </w:numPr>
        <w:tabs>
          <w:tab w:val="left" w:pos="2160"/>
        </w:tabs>
        <w:suppressAutoHyphens/>
        <w:rPr>
          <w:rFonts w:ascii="Cambria" w:hAnsi="Cambria" w:cs="Arial"/>
          <w:sz w:val="22"/>
          <w:szCs w:val="22"/>
        </w:rPr>
      </w:pPr>
      <w:r w:rsidRPr="00FB418A">
        <w:rPr>
          <w:rFonts w:ascii="Cambria" w:hAnsi="Cambria" w:cs="Arial"/>
          <w:sz w:val="22"/>
          <w:szCs w:val="22"/>
        </w:rPr>
        <w:t>allgemein kontinuierliche, punktuell fokussierte Beobachtung der individuellen Kompetenzentwicklung im Unterricht</w:t>
      </w:r>
    </w:p>
    <w:p w:rsidR="00050F3A" w:rsidRPr="00FB418A" w:rsidRDefault="00050F3A" w:rsidP="00F31024">
      <w:pPr>
        <w:numPr>
          <w:ilvl w:val="0"/>
          <w:numId w:val="10"/>
        </w:numPr>
        <w:tabs>
          <w:tab w:val="left" w:pos="2160"/>
        </w:tabs>
        <w:suppressAutoHyphens/>
        <w:rPr>
          <w:rFonts w:ascii="Cambria" w:hAnsi="Cambria" w:cs="Arial"/>
          <w:sz w:val="22"/>
          <w:szCs w:val="22"/>
        </w:rPr>
      </w:pPr>
      <w:r w:rsidRPr="00FB418A">
        <w:rPr>
          <w:rFonts w:ascii="Cambria" w:hAnsi="Cambria" w:cs="Arial"/>
          <w:sz w:val="22"/>
          <w:szCs w:val="22"/>
        </w:rPr>
        <w:t>Beiträge zum Unterricht in Plenumsphasen sowie im Rahmen sonstiger Arbeitsprozesse (u.a. in den Unterricht eingebrachte Hausaufgaben, Recherchen, Gruppenarbeit, Ergebnispräsentationen, Rollenspiele)</w:t>
      </w:r>
    </w:p>
    <w:p w:rsidR="00050F3A" w:rsidRPr="00FB418A" w:rsidRDefault="00050F3A" w:rsidP="00F31024">
      <w:pPr>
        <w:numPr>
          <w:ilvl w:val="0"/>
          <w:numId w:val="10"/>
        </w:numPr>
        <w:tabs>
          <w:tab w:val="left" w:pos="2160"/>
        </w:tabs>
        <w:suppressAutoHyphens/>
        <w:rPr>
          <w:rFonts w:ascii="Cambria" w:hAnsi="Cambria" w:cs="Arial"/>
          <w:sz w:val="22"/>
          <w:szCs w:val="22"/>
        </w:rPr>
      </w:pPr>
      <w:r w:rsidRPr="00FB418A">
        <w:rPr>
          <w:rFonts w:ascii="Cambria" w:hAnsi="Cambria" w:cs="Arial"/>
          <w:sz w:val="22"/>
          <w:szCs w:val="22"/>
        </w:rPr>
        <w:t>Präsentationen/Referate einzelner Schüler bzw. Schülergruppen (angebunden an das jeweilige Unterrichtsvorhaben</w:t>
      </w:r>
      <w:r w:rsidR="00F86C1F" w:rsidRPr="00FB418A">
        <w:rPr>
          <w:rFonts w:ascii="Cambria" w:hAnsi="Cambria" w:cs="Arial"/>
          <w:sz w:val="22"/>
          <w:szCs w:val="22"/>
        </w:rPr>
        <w:t>)</w:t>
      </w:r>
    </w:p>
    <w:p w:rsidR="00050F3A" w:rsidRPr="00FB418A" w:rsidRDefault="00050F3A" w:rsidP="00F31024">
      <w:pPr>
        <w:numPr>
          <w:ilvl w:val="0"/>
          <w:numId w:val="10"/>
        </w:numPr>
        <w:tabs>
          <w:tab w:val="left" w:pos="2160"/>
        </w:tabs>
        <w:suppressAutoHyphens/>
        <w:rPr>
          <w:rFonts w:ascii="Cambria" w:hAnsi="Cambria" w:cs="Arial"/>
          <w:sz w:val="22"/>
          <w:szCs w:val="22"/>
        </w:rPr>
      </w:pPr>
      <w:r w:rsidRPr="00FB418A">
        <w:rPr>
          <w:rFonts w:ascii="Cambria" w:hAnsi="Cambria" w:cs="Arial"/>
          <w:sz w:val="22"/>
          <w:szCs w:val="22"/>
        </w:rPr>
        <w:t>kurze schriftliche Übungen zur anwendungsorientierten (!) Überprüfung des Bereichs 'Verfügbarkeit sprachlicher Mittel' und der Sprachlernkompetenz (Arbeitsmethoden und -techniken, z.B. Wortschatzarbeit, Wörterbuchbenutzung)</w:t>
      </w:r>
    </w:p>
    <w:p w:rsidR="00050F3A" w:rsidRPr="00FB418A" w:rsidRDefault="00050F3A" w:rsidP="00F31024">
      <w:pPr>
        <w:numPr>
          <w:ilvl w:val="0"/>
          <w:numId w:val="10"/>
        </w:numPr>
        <w:tabs>
          <w:tab w:val="left" w:pos="2160"/>
        </w:tabs>
        <w:suppressAutoHyphens/>
        <w:rPr>
          <w:rFonts w:ascii="Cambria" w:hAnsi="Cambria" w:cs="Arial"/>
          <w:sz w:val="22"/>
          <w:szCs w:val="22"/>
        </w:rPr>
      </w:pPr>
      <w:r w:rsidRPr="00FB418A">
        <w:rPr>
          <w:rFonts w:ascii="Cambria" w:hAnsi="Cambria" w:cs="Arial"/>
          <w:sz w:val="22"/>
          <w:szCs w:val="22"/>
        </w:rPr>
        <w:t xml:space="preserve">Protokolle </w:t>
      </w:r>
    </w:p>
    <w:p w:rsidR="00050F3A" w:rsidRPr="00FB418A" w:rsidRDefault="00050F3A" w:rsidP="00050F3A">
      <w:pPr>
        <w:rPr>
          <w:rFonts w:ascii="Cambria" w:hAnsi="Cambria"/>
          <w:i/>
          <w:sz w:val="22"/>
          <w:szCs w:val="22"/>
          <w:u w:val="single"/>
        </w:rPr>
      </w:pPr>
    </w:p>
    <w:p w:rsidR="00F86874" w:rsidRPr="00FB418A" w:rsidRDefault="00F86874" w:rsidP="00050F3A">
      <w:pPr>
        <w:rPr>
          <w:rFonts w:ascii="Cambria" w:hAnsi="Cambria" w:cs="Arial"/>
          <w:i/>
          <w:sz w:val="22"/>
          <w:szCs w:val="22"/>
        </w:rPr>
      </w:pPr>
    </w:p>
    <w:p w:rsidR="00050F3A" w:rsidRPr="00FB418A" w:rsidRDefault="00050F3A" w:rsidP="00DD22EA">
      <w:pPr>
        <w:outlineLvl w:val="0"/>
        <w:rPr>
          <w:rFonts w:ascii="Cambria" w:hAnsi="Cambria" w:cs="Arial"/>
          <w:i/>
          <w:sz w:val="22"/>
          <w:szCs w:val="22"/>
        </w:rPr>
      </w:pPr>
      <w:r w:rsidRPr="00FB418A">
        <w:rPr>
          <w:rFonts w:ascii="Cambria" w:hAnsi="Cambria" w:cs="Arial"/>
          <w:i/>
          <w:sz w:val="22"/>
          <w:szCs w:val="22"/>
        </w:rPr>
        <w:t>Kriterien für die Überprüfung im Bereich der sonstigen Mitarbeit</w:t>
      </w:r>
    </w:p>
    <w:p w:rsidR="00050F3A" w:rsidRPr="00FB418A" w:rsidRDefault="00050F3A" w:rsidP="00050F3A">
      <w:pPr>
        <w:rPr>
          <w:rFonts w:ascii="Cambria" w:hAnsi="Cambria" w:cs="Arial"/>
          <w:i/>
          <w:sz w:val="22"/>
          <w:szCs w:val="22"/>
        </w:rPr>
      </w:pPr>
    </w:p>
    <w:p w:rsidR="00050F3A" w:rsidRPr="00FB418A" w:rsidRDefault="00050F3A" w:rsidP="00050F3A">
      <w:pPr>
        <w:rPr>
          <w:rFonts w:ascii="Cambria" w:hAnsi="Cambria" w:cs="Arial"/>
          <w:sz w:val="22"/>
          <w:szCs w:val="22"/>
        </w:rPr>
      </w:pPr>
      <w:r w:rsidRPr="00FB418A">
        <w:rPr>
          <w:rFonts w:ascii="Cambria" w:hAnsi="Cambria" w:cs="Arial"/>
          <w:sz w:val="22"/>
          <w:szCs w:val="22"/>
        </w:rPr>
        <w:t xml:space="preserve">Außer (und z.T. abweichend von) den o.g. Kriterien zur Bewertung schriftlicher Leistungen kommen hierbei insbesondere auch solche Kriterien zum Tragen, die sich auf </w:t>
      </w:r>
      <w:r w:rsidRPr="00FB418A">
        <w:rPr>
          <w:rFonts w:ascii="Cambria" w:hAnsi="Cambria" w:cs="Arial"/>
          <w:i/>
          <w:sz w:val="22"/>
          <w:szCs w:val="22"/>
        </w:rPr>
        <w:t>mündlichen Sprachgebrauch</w:t>
      </w:r>
      <w:r w:rsidRPr="00FB418A">
        <w:rPr>
          <w:rFonts w:ascii="Cambria" w:hAnsi="Cambria" w:cs="Arial"/>
          <w:sz w:val="22"/>
          <w:szCs w:val="22"/>
        </w:rPr>
        <w:t xml:space="preserve">, </w:t>
      </w:r>
      <w:r w:rsidRPr="00FB418A">
        <w:rPr>
          <w:rFonts w:ascii="Cambria" w:hAnsi="Cambria" w:cs="Arial"/>
          <w:i/>
          <w:sz w:val="22"/>
          <w:szCs w:val="22"/>
        </w:rPr>
        <w:t>Sprachlernkompetenz</w:t>
      </w:r>
      <w:r w:rsidRPr="00FB418A">
        <w:rPr>
          <w:rFonts w:ascii="Cambria" w:hAnsi="Cambria" w:cs="Arial"/>
          <w:sz w:val="22"/>
          <w:szCs w:val="22"/>
        </w:rPr>
        <w:t xml:space="preserve"> sowie auf das</w:t>
      </w:r>
      <w:r w:rsidRPr="00FB418A">
        <w:rPr>
          <w:rFonts w:ascii="Cambria" w:hAnsi="Cambria" w:cs="Arial"/>
          <w:i/>
          <w:sz w:val="22"/>
          <w:szCs w:val="22"/>
        </w:rPr>
        <w:t xml:space="preserve"> Arbeiten in Selbstständigkeit, in der Gruppe bzw. im Team</w:t>
      </w:r>
      <w:r w:rsidRPr="00FB418A">
        <w:rPr>
          <w:rFonts w:ascii="Cambria" w:hAnsi="Cambria" w:cs="Arial"/>
          <w:sz w:val="22"/>
          <w:szCs w:val="22"/>
        </w:rPr>
        <w:t xml:space="preserve"> beziehen:</w:t>
      </w:r>
    </w:p>
    <w:p w:rsidR="00050F3A" w:rsidRPr="00FB418A" w:rsidRDefault="00050F3A" w:rsidP="00050F3A">
      <w:pPr>
        <w:jc w:val="left"/>
        <w:rPr>
          <w:rFonts w:ascii="Cambria" w:hAnsi="Cambria" w:cs="Arial"/>
          <w:b/>
          <w:sz w:val="22"/>
          <w:szCs w:val="22"/>
        </w:rPr>
      </w:pPr>
    </w:p>
    <w:p w:rsidR="00050F3A" w:rsidRPr="00FB418A" w:rsidRDefault="00050F3A" w:rsidP="00DD22EA">
      <w:pPr>
        <w:outlineLvl w:val="0"/>
        <w:rPr>
          <w:rFonts w:ascii="Cambria" w:hAnsi="Cambria" w:cs="Arial"/>
          <w:sz w:val="22"/>
          <w:szCs w:val="22"/>
          <w:u w:val="single"/>
        </w:rPr>
      </w:pPr>
      <w:r w:rsidRPr="00FB418A">
        <w:rPr>
          <w:rFonts w:ascii="Cambria" w:hAnsi="Cambria" w:cs="Arial"/>
          <w:sz w:val="22"/>
          <w:szCs w:val="22"/>
          <w:u w:val="single"/>
        </w:rPr>
        <w:t>Mündlicher Sprachgebrauch</w:t>
      </w:r>
    </w:p>
    <w:p w:rsidR="00050F3A" w:rsidRPr="00FB418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Präsentationsfähigkeit</w:t>
      </w:r>
    </w:p>
    <w:p w:rsidR="00050F3A" w:rsidRPr="00FB418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Diskursfähigkeit</w:t>
      </w:r>
    </w:p>
    <w:p w:rsidR="00050F3A" w:rsidRPr="00FB418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Flüssigkeit (</w:t>
      </w:r>
      <w:proofErr w:type="spellStart"/>
      <w:r w:rsidRPr="00FB418A">
        <w:rPr>
          <w:rFonts w:ascii="Cambria" w:hAnsi="Cambria" w:cs="Arial"/>
          <w:i/>
          <w:sz w:val="22"/>
          <w:szCs w:val="22"/>
        </w:rPr>
        <w:t>fluency</w:t>
      </w:r>
      <w:proofErr w:type="spellEnd"/>
      <w:r w:rsidRPr="00FB418A">
        <w:rPr>
          <w:rFonts w:ascii="Cambria" w:hAnsi="Cambria" w:cs="Arial"/>
          <w:sz w:val="22"/>
          <w:szCs w:val="22"/>
        </w:rPr>
        <w:t>)</w:t>
      </w:r>
    </w:p>
    <w:p w:rsidR="00050F3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Aussprache und Intonation</w:t>
      </w:r>
    </w:p>
    <w:p w:rsidR="00CD1977" w:rsidRDefault="00CD1977" w:rsidP="00CD1977">
      <w:pPr>
        <w:suppressAutoHyphens/>
        <w:ind w:left="360"/>
        <w:rPr>
          <w:rFonts w:ascii="Cambria" w:hAnsi="Cambria" w:cs="Arial"/>
          <w:sz w:val="22"/>
          <w:szCs w:val="22"/>
        </w:rPr>
      </w:pPr>
    </w:p>
    <w:p w:rsidR="00CD1977" w:rsidRPr="00FB418A" w:rsidRDefault="00CD1977" w:rsidP="00CD1977">
      <w:pPr>
        <w:suppressAutoHyphens/>
        <w:ind w:left="360"/>
        <w:rPr>
          <w:rFonts w:ascii="Cambria" w:hAnsi="Cambria" w:cs="Arial"/>
          <w:sz w:val="22"/>
          <w:szCs w:val="22"/>
        </w:rPr>
      </w:pPr>
    </w:p>
    <w:p w:rsidR="00050F3A" w:rsidRPr="00FB418A" w:rsidRDefault="00050F3A" w:rsidP="00DD22EA">
      <w:pPr>
        <w:outlineLvl w:val="0"/>
        <w:rPr>
          <w:rFonts w:ascii="Cambria" w:hAnsi="Cambria" w:cs="Arial"/>
          <w:sz w:val="22"/>
          <w:szCs w:val="22"/>
          <w:u w:val="single"/>
        </w:rPr>
      </w:pPr>
      <w:r w:rsidRPr="00FB418A">
        <w:rPr>
          <w:rFonts w:ascii="Cambria" w:hAnsi="Cambria" w:cs="Arial"/>
          <w:sz w:val="22"/>
          <w:szCs w:val="22"/>
          <w:u w:val="single"/>
        </w:rPr>
        <w:lastRenderedPageBreak/>
        <w:t>Sprachlernkompetenz</w:t>
      </w:r>
    </w:p>
    <w:p w:rsidR="00050F3A" w:rsidRPr="00FB418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 xml:space="preserve">Dokumentationsfähigkeit bezogen auf Arbeitsprozesse und </w:t>
      </w:r>
      <w:r w:rsidR="00F86874" w:rsidRPr="00FB418A">
        <w:rPr>
          <w:rFonts w:ascii="Cambria" w:hAnsi="Cambria" w:cs="Arial"/>
          <w:sz w:val="22"/>
          <w:szCs w:val="22"/>
        </w:rPr>
        <w:t>Arbeits</w:t>
      </w:r>
      <w:r w:rsidRPr="00FB418A">
        <w:rPr>
          <w:rFonts w:ascii="Cambria" w:hAnsi="Cambria" w:cs="Arial"/>
          <w:sz w:val="22"/>
          <w:szCs w:val="22"/>
        </w:rPr>
        <w:t>ergebnisse (</w:t>
      </w:r>
      <w:r w:rsidR="00B61AB8" w:rsidRPr="00FB418A">
        <w:rPr>
          <w:rFonts w:ascii="Cambria" w:hAnsi="Cambria" w:cs="Arial"/>
          <w:sz w:val="22"/>
          <w:szCs w:val="22"/>
        </w:rPr>
        <w:t>z.B.</w:t>
      </w:r>
      <w:r w:rsidRPr="00FB418A">
        <w:rPr>
          <w:rFonts w:ascii="Cambria" w:hAnsi="Cambria" w:cs="Arial"/>
          <w:sz w:val="22"/>
          <w:szCs w:val="22"/>
        </w:rPr>
        <w:t xml:space="preserve"> Portfolio-Arbeit)</w:t>
      </w:r>
    </w:p>
    <w:p w:rsidR="00050F3A" w:rsidRPr="00FB418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Fähigkeit zur kompetenzorientierten Selbst- und Fremdeinschätzung, Umgang mit Feedback</w:t>
      </w:r>
    </w:p>
    <w:p w:rsidR="00050F3A" w:rsidRPr="00FB418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Fähigkeit, eigene Lernbedarfe zu erkennen und zu formulieren, und Fähigkeit zum selbstgesteuerten Sprachenlernen</w:t>
      </w:r>
    </w:p>
    <w:p w:rsidR="00050F3A" w:rsidRPr="00FB418A" w:rsidRDefault="00050F3A" w:rsidP="00F86874">
      <w:pPr>
        <w:rPr>
          <w:rFonts w:ascii="Cambria" w:hAnsi="Cambria" w:cs="Arial"/>
          <w:sz w:val="22"/>
          <w:szCs w:val="22"/>
          <w:u w:val="single"/>
        </w:rPr>
      </w:pPr>
    </w:p>
    <w:p w:rsidR="00050F3A" w:rsidRPr="00FB418A" w:rsidRDefault="00050F3A" w:rsidP="00DD22EA">
      <w:pPr>
        <w:outlineLvl w:val="0"/>
        <w:rPr>
          <w:rFonts w:ascii="Cambria" w:hAnsi="Cambria" w:cs="Arial"/>
          <w:sz w:val="22"/>
          <w:szCs w:val="22"/>
          <w:u w:val="single"/>
        </w:rPr>
      </w:pPr>
      <w:r w:rsidRPr="00FB418A">
        <w:rPr>
          <w:rFonts w:ascii="Cambria" w:hAnsi="Cambria" w:cs="Arial"/>
          <w:sz w:val="22"/>
          <w:szCs w:val="22"/>
          <w:u w:val="single"/>
        </w:rPr>
        <w:t>Arbeiten in Selbstständigkeit bzw. in der Gruppe oder im Team</w:t>
      </w:r>
    </w:p>
    <w:p w:rsidR="00050F3A" w:rsidRPr="00FB418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 xml:space="preserve">Selbstständigkeit, Zuverlässigkeit, </w:t>
      </w:r>
      <w:r w:rsidR="00B61AB8" w:rsidRPr="00FB418A">
        <w:rPr>
          <w:rFonts w:ascii="Cambria" w:hAnsi="Cambria" w:cs="Arial"/>
          <w:sz w:val="22"/>
          <w:szCs w:val="22"/>
        </w:rPr>
        <w:t>Ausdauer, Konzentration und</w:t>
      </w:r>
      <w:r w:rsidRPr="00FB418A">
        <w:rPr>
          <w:rFonts w:ascii="Cambria" w:hAnsi="Cambria" w:cs="Arial"/>
          <w:sz w:val="22"/>
          <w:szCs w:val="22"/>
        </w:rPr>
        <w:t xml:space="preserve"> Ernsthaftigkeit im Sinne der zielstrebigen Aufgabenbewältigung </w:t>
      </w:r>
    </w:p>
    <w:p w:rsidR="00050F3A" w:rsidRPr="00FB418A" w:rsidRDefault="00050F3A" w:rsidP="00F31024">
      <w:pPr>
        <w:numPr>
          <w:ilvl w:val="0"/>
          <w:numId w:val="10"/>
        </w:numPr>
        <w:suppressAutoHyphens/>
        <w:rPr>
          <w:rFonts w:ascii="Cambria" w:hAnsi="Cambria" w:cs="Arial"/>
          <w:sz w:val="22"/>
          <w:szCs w:val="22"/>
        </w:rPr>
      </w:pPr>
      <w:r w:rsidRPr="00FB418A">
        <w:rPr>
          <w:rFonts w:ascii="Cambria" w:hAnsi="Cambria" w:cs="Arial"/>
          <w:sz w:val="22"/>
          <w:szCs w:val="22"/>
        </w:rPr>
        <w:t>Übernahme von Verantwortung, Hilfsbereitschaft, Kompromissbereitschaft und Akzeptieren von Gruppenbeschlüssen</w:t>
      </w:r>
    </w:p>
    <w:p w:rsidR="00050F3A" w:rsidRPr="00FB418A" w:rsidRDefault="00050F3A" w:rsidP="00050F3A">
      <w:pPr>
        <w:jc w:val="left"/>
        <w:rPr>
          <w:rFonts w:ascii="Cambria" w:hAnsi="Cambria" w:cs="Arial"/>
          <w:b/>
          <w:sz w:val="22"/>
          <w:szCs w:val="22"/>
        </w:rPr>
      </w:pPr>
    </w:p>
    <w:p w:rsidR="00050F3A" w:rsidRPr="00FB418A" w:rsidRDefault="00050F3A" w:rsidP="00050F3A">
      <w:pPr>
        <w:rPr>
          <w:rFonts w:ascii="Cambria" w:hAnsi="Cambria"/>
          <w:sz w:val="22"/>
          <w:szCs w:val="22"/>
        </w:rPr>
      </w:pPr>
    </w:p>
    <w:p w:rsidR="00050F3A" w:rsidRPr="00FB418A" w:rsidRDefault="00050F3A" w:rsidP="00DD22EA">
      <w:pPr>
        <w:outlineLvl w:val="0"/>
        <w:rPr>
          <w:rFonts w:ascii="Cambria" w:hAnsi="Cambria"/>
          <w:b/>
          <w:i/>
          <w:sz w:val="22"/>
          <w:szCs w:val="22"/>
          <w:u w:val="single"/>
        </w:rPr>
      </w:pPr>
      <w:r w:rsidRPr="00FB418A">
        <w:rPr>
          <w:rFonts w:ascii="Cambria" w:hAnsi="Cambria"/>
          <w:b/>
          <w:i/>
          <w:sz w:val="22"/>
          <w:szCs w:val="22"/>
          <w:u w:val="single"/>
        </w:rPr>
        <w:t xml:space="preserve">Grundsätze der Leistungsrückmeldung und Beratung </w:t>
      </w:r>
    </w:p>
    <w:p w:rsidR="00050F3A" w:rsidRPr="00FB418A" w:rsidRDefault="00050F3A" w:rsidP="00050F3A">
      <w:pPr>
        <w:rPr>
          <w:rFonts w:ascii="Cambria" w:hAnsi="Cambria"/>
          <w:sz w:val="22"/>
          <w:szCs w:val="22"/>
        </w:rPr>
      </w:pPr>
    </w:p>
    <w:p w:rsidR="00050F3A" w:rsidRPr="00FB418A" w:rsidRDefault="00050F3A" w:rsidP="00DD22EA">
      <w:pPr>
        <w:outlineLvl w:val="0"/>
        <w:rPr>
          <w:rFonts w:ascii="Cambria" w:hAnsi="Cambria" w:cs="Arial"/>
          <w:sz w:val="22"/>
          <w:szCs w:val="22"/>
        </w:rPr>
      </w:pPr>
      <w:r w:rsidRPr="00FB418A">
        <w:rPr>
          <w:rFonts w:ascii="Cambria" w:hAnsi="Cambria" w:cs="Arial"/>
          <w:sz w:val="22"/>
          <w:szCs w:val="22"/>
        </w:rPr>
        <w:t xml:space="preserve">Die Leistungsrückmeldung erfolgt in mündlicher und schriftlicher Form. </w:t>
      </w:r>
    </w:p>
    <w:p w:rsidR="00050F3A" w:rsidRPr="00FB418A" w:rsidRDefault="00050F3A" w:rsidP="00050F3A">
      <w:pPr>
        <w:rPr>
          <w:rFonts w:ascii="Cambria" w:hAnsi="Cambria" w:cs="Arial"/>
          <w:sz w:val="22"/>
          <w:szCs w:val="22"/>
        </w:rPr>
      </w:pPr>
    </w:p>
    <w:p w:rsidR="002E30E3" w:rsidRPr="00FB418A" w:rsidRDefault="00050F3A" w:rsidP="00050F3A">
      <w:pPr>
        <w:rPr>
          <w:rFonts w:ascii="Cambria" w:hAnsi="Cambria" w:cs="Arial"/>
          <w:sz w:val="22"/>
          <w:szCs w:val="22"/>
        </w:rPr>
      </w:pPr>
      <w:r w:rsidRPr="00FB418A">
        <w:rPr>
          <w:rFonts w:ascii="Cambria" w:hAnsi="Cambria" w:cs="Arial"/>
          <w:sz w:val="22"/>
          <w:szCs w:val="22"/>
        </w:rPr>
        <w:t xml:space="preserve">Eine Rückmeldung über die in </w:t>
      </w:r>
      <w:r w:rsidRPr="00FB418A">
        <w:rPr>
          <w:rFonts w:ascii="Cambria" w:hAnsi="Cambria" w:cs="Arial"/>
          <w:i/>
          <w:sz w:val="22"/>
          <w:szCs w:val="22"/>
        </w:rPr>
        <w:t>Klausuren</w:t>
      </w:r>
      <w:r w:rsidRPr="00FB418A">
        <w:rPr>
          <w:rFonts w:ascii="Cambria" w:hAnsi="Cambria" w:cs="Arial"/>
          <w:sz w:val="22"/>
          <w:szCs w:val="22"/>
        </w:rPr>
        <w:t xml:space="preserve"> erbrachte Leistung erfolgt regelmäßig in Form der Randkorrektur samt Auswertungsraster </w:t>
      </w:r>
      <w:r w:rsidR="002E30E3" w:rsidRPr="00FB418A">
        <w:rPr>
          <w:rFonts w:ascii="Cambria" w:hAnsi="Cambria" w:cs="Arial"/>
          <w:sz w:val="22"/>
          <w:szCs w:val="22"/>
        </w:rPr>
        <w:t xml:space="preserve">und nach Bedarf auch über einen Rückmeldebogen. </w:t>
      </w:r>
    </w:p>
    <w:p w:rsidR="00050F3A" w:rsidRPr="00FB418A" w:rsidRDefault="00050F3A" w:rsidP="00050F3A">
      <w:pPr>
        <w:rPr>
          <w:rFonts w:ascii="Cambria" w:hAnsi="Cambria" w:cs="Arial"/>
          <w:sz w:val="22"/>
          <w:szCs w:val="22"/>
        </w:rPr>
      </w:pPr>
    </w:p>
    <w:p w:rsidR="00C5312F" w:rsidRPr="00FB418A" w:rsidRDefault="00050F3A" w:rsidP="00050F3A">
      <w:pPr>
        <w:rPr>
          <w:rFonts w:ascii="Cambria" w:hAnsi="Cambria" w:cs="Arial"/>
          <w:sz w:val="22"/>
          <w:szCs w:val="22"/>
        </w:rPr>
      </w:pPr>
      <w:r w:rsidRPr="00FB418A">
        <w:rPr>
          <w:rFonts w:ascii="Cambria" w:hAnsi="Cambria" w:cs="Arial"/>
          <w:sz w:val="22"/>
          <w:szCs w:val="22"/>
        </w:rPr>
        <w:t xml:space="preserve">Über die Bewertung substantieller </w:t>
      </w:r>
      <w:r w:rsidRPr="00FB418A">
        <w:rPr>
          <w:rFonts w:ascii="Cambria" w:hAnsi="Cambria" w:cs="Arial"/>
          <w:i/>
          <w:sz w:val="22"/>
          <w:szCs w:val="22"/>
        </w:rPr>
        <w:t>punktueller Leistungen</w:t>
      </w:r>
      <w:r w:rsidRPr="00FB418A">
        <w:rPr>
          <w:rFonts w:ascii="Cambria" w:hAnsi="Cambria" w:cs="Arial"/>
          <w:sz w:val="22"/>
          <w:szCs w:val="22"/>
        </w:rPr>
        <w:t xml:space="preserve"> aus dem Bereich der </w:t>
      </w:r>
      <w:r w:rsidRPr="00FB418A">
        <w:rPr>
          <w:rFonts w:ascii="Cambria" w:hAnsi="Cambria" w:cs="Arial"/>
          <w:i/>
          <w:sz w:val="22"/>
          <w:szCs w:val="22"/>
        </w:rPr>
        <w:t>Sonstigen Mitarbeit</w:t>
      </w:r>
      <w:r w:rsidRPr="00FB418A">
        <w:rPr>
          <w:rFonts w:ascii="Cambria" w:hAnsi="Cambria" w:cs="Arial"/>
          <w:sz w:val="22"/>
          <w:szCs w:val="22"/>
        </w:rPr>
        <w:t xml:space="preserve"> werden die </w:t>
      </w:r>
      <w:r w:rsidR="00385535" w:rsidRPr="00FB418A">
        <w:rPr>
          <w:rFonts w:ascii="Cambria" w:hAnsi="Cambria" w:cs="Arial"/>
          <w:sz w:val="22"/>
          <w:szCs w:val="22"/>
        </w:rPr>
        <w:t xml:space="preserve">Schülerinnen und Schüler </w:t>
      </w:r>
      <w:r w:rsidRPr="00FB418A">
        <w:rPr>
          <w:rFonts w:ascii="Cambria" w:hAnsi="Cambria" w:cs="Arial"/>
          <w:sz w:val="22"/>
          <w:szCs w:val="22"/>
        </w:rPr>
        <w:t xml:space="preserve">in der Regel mündlich informiert, ggf. auf Nachfrage; dabei wird ihnen erläutert, wie die jeweilige Bewertung zustande kommt. Schriftliche Übungen und sonstige Formen schriftlicher Leistungsüberprüfung werden schriftlich korrigiert </w:t>
      </w:r>
      <w:r w:rsidR="00C5312F" w:rsidRPr="00FB418A">
        <w:rPr>
          <w:rFonts w:ascii="Cambria" w:hAnsi="Cambria" w:cs="Arial"/>
          <w:sz w:val="22"/>
          <w:szCs w:val="22"/>
        </w:rPr>
        <w:t>und bewertet.</w:t>
      </w:r>
    </w:p>
    <w:p w:rsidR="00050F3A" w:rsidRPr="00FB418A" w:rsidRDefault="00050F3A" w:rsidP="00050F3A">
      <w:pPr>
        <w:rPr>
          <w:rFonts w:ascii="Cambria" w:hAnsi="Cambria" w:cs="Arial"/>
          <w:sz w:val="22"/>
          <w:szCs w:val="22"/>
        </w:rPr>
      </w:pPr>
    </w:p>
    <w:p w:rsidR="00050F3A" w:rsidRPr="00FB418A" w:rsidRDefault="00050F3A" w:rsidP="00050F3A">
      <w:pPr>
        <w:rPr>
          <w:rFonts w:ascii="Cambria" w:hAnsi="Cambria" w:cs="Arial"/>
          <w:sz w:val="22"/>
          <w:szCs w:val="22"/>
        </w:rPr>
      </w:pPr>
      <w:r w:rsidRPr="00FB418A">
        <w:rPr>
          <w:rFonts w:ascii="Cambria" w:hAnsi="Cambria" w:cs="Arial"/>
          <w:sz w:val="22"/>
          <w:szCs w:val="22"/>
        </w:rPr>
        <w:t xml:space="preserve">Zum </w:t>
      </w:r>
      <w:r w:rsidRPr="00FB418A">
        <w:rPr>
          <w:rFonts w:ascii="Cambria" w:hAnsi="Cambria" w:cs="Arial"/>
          <w:i/>
          <w:sz w:val="22"/>
          <w:szCs w:val="22"/>
        </w:rPr>
        <w:t>Ende eines Quartals</w:t>
      </w:r>
      <w:r w:rsidRPr="00FB418A">
        <w:rPr>
          <w:rFonts w:ascii="Cambria" w:hAnsi="Cambria" w:cs="Arial"/>
          <w:sz w:val="22"/>
          <w:szCs w:val="22"/>
        </w:rPr>
        <w:t xml:space="preserve"> erfolgt in einem </w:t>
      </w:r>
      <w:r w:rsidRPr="00FB418A">
        <w:rPr>
          <w:rFonts w:ascii="Cambria" w:hAnsi="Cambria" w:cs="Arial"/>
          <w:i/>
          <w:sz w:val="22"/>
          <w:szCs w:val="22"/>
        </w:rPr>
        <w:t>individuellen Beratungsgespräch</w:t>
      </w:r>
      <w:r w:rsidRPr="00FB418A">
        <w:rPr>
          <w:rFonts w:ascii="Cambria" w:hAnsi="Cambria" w:cs="Arial"/>
          <w:sz w:val="22"/>
          <w:szCs w:val="22"/>
        </w:rPr>
        <w:t xml:space="preserve"> ein Austausch zwischen Fachlehrkraft und </w:t>
      </w:r>
      <w:r w:rsidR="006845E3" w:rsidRPr="00FB418A">
        <w:rPr>
          <w:rFonts w:ascii="Cambria" w:hAnsi="Cambria" w:cs="Arial"/>
          <w:sz w:val="22"/>
          <w:szCs w:val="22"/>
        </w:rPr>
        <w:t xml:space="preserve">der </w:t>
      </w:r>
      <w:r w:rsidRPr="00FB418A">
        <w:rPr>
          <w:rFonts w:ascii="Cambria" w:hAnsi="Cambria" w:cs="Arial"/>
          <w:sz w:val="22"/>
          <w:szCs w:val="22"/>
        </w:rPr>
        <w:t>Schüler</w:t>
      </w:r>
      <w:r w:rsidR="006845E3" w:rsidRPr="00FB418A">
        <w:rPr>
          <w:rFonts w:ascii="Cambria" w:hAnsi="Cambria" w:cs="Arial"/>
          <w:sz w:val="22"/>
          <w:szCs w:val="22"/>
        </w:rPr>
        <w:t xml:space="preserve"> oder dem Schüler</w:t>
      </w:r>
      <w:r w:rsidRPr="00FB418A">
        <w:rPr>
          <w:rFonts w:ascii="Cambria" w:hAnsi="Cambria" w:cs="Arial"/>
          <w:sz w:val="22"/>
          <w:szCs w:val="22"/>
        </w:rPr>
        <w:t xml:space="preserve"> über den Kompetenzstand und Möglichkeiten des weiteren Kompetenzerwerbs.</w:t>
      </w:r>
    </w:p>
    <w:p w:rsidR="00050F3A" w:rsidRPr="00FB418A" w:rsidRDefault="00050F3A" w:rsidP="00050F3A">
      <w:pPr>
        <w:rPr>
          <w:rFonts w:ascii="Cambria" w:hAnsi="Cambria" w:cs="Arial"/>
          <w:sz w:val="22"/>
          <w:szCs w:val="22"/>
        </w:rPr>
      </w:pPr>
    </w:p>
    <w:p w:rsidR="001F3E3F" w:rsidRPr="00FB418A" w:rsidRDefault="001F3E3F" w:rsidP="00050F3A">
      <w:pPr>
        <w:rPr>
          <w:rFonts w:ascii="Cambria" w:hAnsi="Cambria" w:cs="Arial"/>
          <w:sz w:val="22"/>
          <w:szCs w:val="22"/>
        </w:rPr>
      </w:pPr>
      <w:r w:rsidRPr="00FB418A">
        <w:rPr>
          <w:rFonts w:ascii="Cambria" w:hAnsi="Cambria" w:cs="Arial"/>
          <w:sz w:val="22"/>
          <w:szCs w:val="22"/>
        </w:rPr>
        <w:t>Die</w:t>
      </w:r>
      <w:r w:rsidR="00EE4404" w:rsidRPr="00FB418A">
        <w:rPr>
          <w:rFonts w:ascii="Cambria" w:hAnsi="Cambria" w:cs="Arial"/>
          <w:sz w:val="22"/>
          <w:szCs w:val="22"/>
        </w:rPr>
        <w:t xml:space="preserve"> Schülerinnen und Schüler </w:t>
      </w:r>
      <w:r w:rsidRPr="00FB418A">
        <w:rPr>
          <w:rFonts w:ascii="Cambria" w:hAnsi="Cambria" w:cs="Arial"/>
          <w:sz w:val="22"/>
          <w:szCs w:val="22"/>
        </w:rPr>
        <w:t>üben sich in der Einschätzung ihrer Stärken und Schwächen. Die Selbsteinschätzung kann auch Anlass für ein Beratungsgespräch sein.</w:t>
      </w:r>
    </w:p>
    <w:p w:rsidR="00050F3A" w:rsidRPr="00FB418A" w:rsidRDefault="00050F3A" w:rsidP="00050F3A">
      <w:pPr>
        <w:rPr>
          <w:rFonts w:ascii="Cambria" w:hAnsi="Cambria" w:cs="Arial"/>
          <w:sz w:val="22"/>
          <w:szCs w:val="22"/>
        </w:rPr>
      </w:pPr>
    </w:p>
    <w:p w:rsidR="00050F3A" w:rsidRPr="00FB418A" w:rsidRDefault="00050F3A" w:rsidP="00050F3A">
      <w:pPr>
        <w:rPr>
          <w:rFonts w:ascii="Cambria" w:hAnsi="Cambria" w:cs="Arial"/>
          <w:sz w:val="22"/>
          <w:szCs w:val="22"/>
        </w:rPr>
      </w:pPr>
      <w:r w:rsidRPr="00FB418A">
        <w:rPr>
          <w:rFonts w:ascii="Cambria" w:hAnsi="Cambria" w:cs="Arial"/>
          <w:sz w:val="22"/>
          <w:szCs w:val="22"/>
        </w:rPr>
        <w:t xml:space="preserve">Die Feedbackkultur wird außerdem durch regelmäßiges </w:t>
      </w:r>
      <w:r w:rsidRPr="00FB418A">
        <w:rPr>
          <w:rFonts w:ascii="Cambria" w:hAnsi="Cambria" w:cs="Arial"/>
          <w:i/>
          <w:sz w:val="22"/>
          <w:szCs w:val="22"/>
        </w:rPr>
        <w:t xml:space="preserve">leistungsbezogenes Feedback </w:t>
      </w:r>
      <w:r w:rsidRPr="00FB418A">
        <w:rPr>
          <w:rFonts w:ascii="Cambria" w:hAnsi="Cambria" w:cs="Arial"/>
          <w:sz w:val="22"/>
          <w:szCs w:val="22"/>
        </w:rPr>
        <w:t>nach Referaten/Präsentationen, Gruppenarbeiten, etc. gefördert.</w:t>
      </w:r>
    </w:p>
    <w:p w:rsidR="001760E3" w:rsidRPr="00FB418A" w:rsidRDefault="001760E3" w:rsidP="00DD22EA">
      <w:pPr>
        <w:pStyle w:val="berschrift2"/>
        <w:spacing w:after="0"/>
        <w:ind w:left="0" w:firstLine="0"/>
        <w:rPr>
          <w:rFonts w:ascii="Cambria" w:hAnsi="Cambria"/>
          <w:b w:val="0"/>
          <w:bCs/>
          <w:sz w:val="22"/>
          <w:szCs w:val="22"/>
        </w:rPr>
        <w:sectPr w:rsidR="001760E3" w:rsidRPr="00FB418A" w:rsidSect="00FB418A">
          <w:headerReference w:type="default" r:id="rId15"/>
          <w:type w:val="continuous"/>
          <w:pgSz w:w="11904" w:h="16838" w:code="9"/>
          <w:pgMar w:top="1276" w:right="1985" w:bottom="1560" w:left="1985" w:header="709" w:footer="964" w:gutter="0"/>
          <w:cols w:space="708"/>
          <w:docGrid w:linePitch="326"/>
        </w:sectPr>
      </w:pPr>
    </w:p>
    <w:p w:rsidR="00E605E0" w:rsidRPr="00FB418A" w:rsidRDefault="00E605E0" w:rsidP="00050F3A">
      <w:pPr>
        <w:pStyle w:val="berschrift2"/>
        <w:spacing w:after="0"/>
        <w:ind w:left="0" w:firstLine="0"/>
        <w:rPr>
          <w:rFonts w:ascii="Cambria" w:hAnsi="Cambria"/>
          <w:b w:val="0"/>
          <w:bCs/>
          <w:sz w:val="22"/>
          <w:szCs w:val="22"/>
        </w:rPr>
      </w:pPr>
    </w:p>
    <w:p w:rsidR="00270E98" w:rsidRPr="00FB418A" w:rsidRDefault="00270E98" w:rsidP="00270E98">
      <w:pPr>
        <w:rPr>
          <w:rFonts w:ascii="Cambria" w:hAnsi="Cambria"/>
          <w:sz w:val="22"/>
          <w:szCs w:val="22"/>
        </w:rPr>
      </w:pPr>
    </w:p>
    <w:p w:rsidR="00025D5E" w:rsidRDefault="00CD1977" w:rsidP="003B4DFC">
      <w:pPr>
        <w:contextualSpacing/>
        <w:jc w:val="left"/>
        <w:rPr>
          <w:rFonts w:ascii="Cambria" w:hAnsi="Cambria"/>
          <w:b/>
          <w:sz w:val="22"/>
          <w:szCs w:val="22"/>
        </w:rPr>
      </w:pPr>
      <w:r>
        <w:rPr>
          <w:rFonts w:ascii="Cambria" w:hAnsi="Cambria"/>
          <w:b/>
          <w:sz w:val="22"/>
          <w:szCs w:val="22"/>
        </w:rPr>
        <w:t>4</w:t>
      </w:r>
      <w:r w:rsidR="00270E98" w:rsidRPr="00FB418A">
        <w:rPr>
          <w:rFonts w:ascii="Cambria" w:hAnsi="Cambria"/>
          <w:b/>
          <w:sz w:val="22"/>
          <w:szCs w:val="22"/>
        </w:rPr>
        <w:t>.</w:t>
      </w:r>
      <w:r>
        <w:rPr>
          <w:rFonts w:ascii="Cambria" w:hAnsi="Cambria"/>
          <w:b/>
          <w:sz w:val="22"/>
          <w:szCs w:val="22"/>
        </w:rPr>
        <w:t xml:space="preserve"> </w:t>
      </w:r>
      <w:r w:rsidR="008B2DF9" w:rsidRPr="00FB418A">
        <w:rPr>
          <w:rFonts w:ascii="Cambria" w:hAnsi="Cambria"/>
          <w:b/>
          <w:sz w:val="22"/>
          <w:szCs w:val="22"/>
        </w:rPr>
        <w:t>Lehr- und Lernmittel</w:t>
      </w:r>
    </w:p>
    <w:p w:rsidR="003B4DFC" w:rsidRPr="00FB418A" w:rsidRDefault="003B4DFC" w:rsidP="003B4DFC">
      <w:pPr>
        <w:contextualSpacing/>
        <w:jc w:val="left"/>
        <w:rPr>
          <w:rFonts w:ascii="Cambria" w:hAnsi="Cambria" w:cs="Arial"/>
          <w:sz w:val="22"/>
          <w:szCs w:val="22"/>
        </w:rPr>
      </w:pPr>
    </w:p>
    <w:p w:rsidR="00062D82" w:rsidRPr="00FB418A" w:rsidRDefault="00D7435B" w:rsidP="00025D5E">
      <w:pPr>
        <w:rPr>
          <w:rFonts w:ascii="Cambria" w:hAnsi="Cambria" w:cs="Arial"/>
          <w:sz w:val="22"/>
          <w:szCs w:val="22"/>
        </w:rPr>
      </w:pPr>
      <w:r>
        <w:rPr>
          <w:rFonts w:ascii="Cambria" w:hAnsi="Cambria" w:cs="Arial"/>
          <w:sz w:val="22"/>
          <w:szCs w:val="22"/>
        </w:rPr>
        <w:t xml:space="preserve">In der </w:t>
      </w:r>
      <w:r w:rsidR="00062D82" w:rsidRPr="00FB418A">
        <w:rPr>
          <w:rFonts w:ascii="Cambria" w:hAnsi="Cambria" w:cs="Arial"/>
          <w:sz w:val="22"/>
          <w:szCs w:val="22"/>
        </w:rPr>
        <w:t xml:space="preserve">Einführungsphase </w:t>
      </w:r>
      <w:r>
        <w:rPr>
          <w:rFonts w:ascii="Cambria" w:hAnsi="Cambria" w:cs="Arial"/>
          <w:sz w:val="22"/>
          <w:szCs w:val="22"/>
        </w:rPr>
        <w:t xml:space="preserve">wird </w:t>
      </w:r>
      <w:r w:rsidR="00062D82" w:rsidRPr="00FB418A">
        <w:rPr>
          <w:rFonts w:ascii="Cambria" w:hAnsi="Cambria" w:cs="Arial"/>
          <w:sz w:val="22"/>
          <w:szCs w:val="22"/>
        </w:rPr>
        <w:t xml:space="preserve">das Lehrbuch </w:t>
      </w:r>
      <w:proofErr w:type="spellStart"/>
      <w:r>
        <w:rPr>
          <w:rFonts w:ascii="Cambria" w:hAnsi="Cambria" w:cs="Arial"/>
          <w:i/>
          <w:sz w:val="22"/>
          <w:szCs w:val="22"/>
        </w:rPr>
        <w:t>Context</w:t>
      </w:r>
      <w:proofErr w:type="spellEnd"/>
      <w:r>
        <w:rPr>
          <w:rFonts w:ascii="Cambria" w:hAnsi="Cambria" w:cs="Arial"/>
          <w:i/>
          <w:sz w:val="22"/>
          <w:szCs w:val="22"/>
        </w:rPr>
        <w:t xml:space="preserve"> </w:t>
      </w:r>
      <w:bookmarkStart w:id="9" w:name="_GoBack"/>
      <w:bookmarkEnd w:id="9"/>
      <w:r>
        <w:rPr>
          <w:rFonts w:ascii="Cambria" w:hAnsi="Cambria" w:cs="Arial"/>
          <w:i/>
          <w:sz w:val="22"/>
          <w:szCs w:val="22"/>
        </w:rPr>
        <w:t xml:space="preserve">Starter </w:t>
      </w:r>
      <w:r w:rsidR="00062D82" w:rsidRPr="00FB418A">
        <w:rPr>
          <w:rFonts w:ascii="Cambria" w:hAnsi="Cambria" w:cs="Arial"/>
          <w:sz w:val="22"/>
          <w:szCs w:val="22"/>
        </w:rPr>
        <w:t xml:space="preserve">aus dem </w:t>
      </w:r>
      <w:r>
        <w:rPr>
          <w:rFonts w:ascii="Cambria" w:hAnsi="Cambria" w:cs="Arial"/>
          <w:sz w:val="22"/>
          <w:szCs w:val="22"/>
        </w:rPr>
        <w:t>Cornelsen</w:t>
      </w:r>
      <w:r w:rsidR="00353918" w:rsidRPr="00FB418A">
        <w:rPr>
          <w:rFonts w:ascii="Cambria" w:hAnsi="Cambria" w:cs="Arial"/>
          <w:sz w:val="22"/>
          <w:szCs w:val="22"/>
        </w:rPr>
        <w:t>-</w:t>
      </w:r>
      <w:r w:rsidR="00062D82" w:rsidRPr="00FB418A">
        <w:rPr>
          <w:rFonts w:ascii="Cambria" w:hAnsi="Cambria" w:cs="Arial"/>
          <w:sz w:val="22"/>
          <w:szCs w:val="22"/>
        </w:rPr>
        <w:t xml:space="preserve">Verlag </w:t>
      </w:r>
      <w:r w:rsidR="00B03601" w:rsidRPr="00FB418A">
        <w:rPr>
          <w:rFonts w:ascii="Cambria" w:hAnsi="Cambria" w:cs="Arial"/>
          <w:sz w:val="22"/>
          <w:szCs w:val="22"/>
        </w:rPr>
        <w:t xml:space="preserve">verbindlich eingeführt. </w:t>
      </w:r>
      <w:r w:rsidR="005B5C96" w:rsidRPr="00FB418A">
        <w:rPr>
          <w:rFonts w:ascii="Cambria" w:hAnsi="Cambria" w:cs="Arial"/>
          <w:sz w:val="22"/>
          <w:szCs w:val="22"/>
        </w:rPr>
        <w:t xml:space="preserve">Dieses Lehrbuch wird den Schülerinnen und Schülern als Leihexemplar zur Verfügung gestellt. </w:t>
      </w:r>
    </w:p>
    <w:p w:rsidR="00025D5E" w:rsidRPr="00FB418A" w:rsidRDefault="00025D5E" w:rsidP="00025D5E">
      <w:pPr>
        <w:rPr>
          <w:rFonts w:ascii="Cambria" w:hAnsi="Cambria" w:cs="Arial"/>
          <w:sz w:val="22"/>
          <w:szCs w:val="22"/>
        </w:rPr>
      </w:pPr>
    </w:p>
    <w:p w:rsidR="00441736" w:rsidRDefault="00441736" w:rsidP="005B2BCA">
      <w:pPr>
        <w:spacing w:after="120"/>
        <w:rPr>
          <w:rFonts w:ascii="Cambria" w:hAnsi="Cambria" w:cs="Arial"/>
          <w:sz w:val="22"/>
          <w:szCs w:val="22"/>
        </w:rPr>
      </w:pPr>
    </w:p>
    <w:p w:rsidR="00D7435B" w:rsidRDefault="00D7435B" w:rsidP="005B2BCA">
      <w:pPr>
        <w:spacing w:after="120"/>
        <w:rPr>
          <w:rFonts w:ascii="Cambria" w:hAnsi="Cambria" w:cs="Arial"/>
          <w:sz w:val="22"/>
          <w:szCs w:val="22"/>
        </w:rPr>
      </w:pPr>
    </w:p>
    <w:p w:rsidR="00D7435B" w:rsidRPr="00FB418A" w:rsidRDefault="00D7435B" w:rsidP="005B2BCA">
      <w:pPr>
        <w:spacing w:after="120"/>
        <w:rPr>
          <w:rFonts w:ascii="Cambria" w:hAnsi="Cambria" w:cs="Arial"/>
          <w:sz w:val="22"/>
          <w:szCs w:val="22"/>
        </w:rPr>
      </w:pPr>
    </w:p>
    <w:p w:rsidR="00CD1977" w:rsidRDefault="00CD1977" w:rsidP="00DD22EA">
      <w:pPr>
        <w:pStyle w:val="berschrift1"/>
        <w:tabs>
          <w:tab w:val="clear" w:pos="794"/>
          <w:tab w:val="left" w:pos="426"/>
        </w:tabs>
        <w:spacing w:after="0"/>
        <w:ind w:left="425" w:hanging="425"/>
        <w:rPr>
          <w:rFonts w:ascii="Cambria" w:hAnsi="Cambria"/>
          <w:bCs/>
          <w:sz w:val="22"/>
          <w:szCs w:val="22"/>
        </w:rPr>
      </w:pPr>
      <w:bookmarkStart w:id="10" w:name="_Toc347305371"/>
      <w:bookmarkEnd w:id="7"/>
    </w:p>
    <w:p w:rsidR="00CD3477" w:rsidRPr="00FB418A" w:rsidRDefault="00CD1977" w:rsidP="00DD22EA">
      <w:pPr>
        <w:pStyle w:val="berschrift1"/>
        <w:tabs>
          <w:tab w:val="clear" w:pos="794"/>
          <w:tab w:val="left" w:pos="426"/>
        </w:tabs>
        <w:spacing w:after="0"/>
        <w:ind w:left="425" w:hanging="425"/>
        <w:rPr>
          <w:rFonts w:ascii="Cambria" w:hAnsi="Cambria"/>
          <w:bCs/>
          <w:sz w:val="22"/>
          <w:szCs w:val="22"/>
        </w:rPr>
      </w:pPr>
      <w:r>
        <w:rPr>
          <w:rFonts w:ascii="Cambria" w:hAnsi="Cambria"/>
          <w:bCs/>
          <w:sz w:val="22"/>
          <w:szCs w:val="22"/>
        </w:rPr>
        <w:t xml:space="preserve">5. </w:t>
      </w:r>
      <w:r w:rsidR="0038455C" w:rsidRPr="00FB418A">
        <w:rPr>
          <w:rFonts w:ascii="Cambria" w:hAnsi="Cambria"/>
          <w:bCs/>
          <w:sz w:val="22"/>
          <w:szCs w:val="22"/>
        </w:rPr>
        <w:t>Qualitätssicherung und Evaluation</w:t>
      </w:r>
      <w:bookmarkEnd w:id="10"/>
      <w:r w:rsidR="00CD3477" w:rsidRPr="00FB418A">
        <w:rPr>
          <w:rFonts w:ascii="Cambria" w:hAnsi="Cambria"/>
          <w:bCs/>
          <w:sz w:val="22"/>
          <w:szCs w:val="22"/>
        </w:rPr>
        <w:t xml:space="preserve"> </w:t>
      </w:r>
    </w:p>
    <w:p w:rsidR="005B2BCA" w:rsidRPr="00FB418A" w:rsidRDefault="005B2BCA" w:rsidP="00CD3477">
      <w:pPr>
        <w:rPr>
          <w:rFonts w:ascii="Cambria" w:hAnsi="Cambria"/>
          <w:sz w:val="22"/>
          <w:szCs w:val="22"/>
        </w:rPr>
      </w:pPr>
    </w:p>
    <w:p w:rsidR="00CD3477" w:rsidRPr="00FB418A" w:rsidRDefault="00EF2A2E" w:rsidP="00CD3477">
      <w:pPr>
        <w:rPr>
          <w:rFonts w:ascii="Cambria" w:hAnsi="Cambria"/>
          <w:sz w:val="22"/>
          <w:szCs w:val="22"/>
        </w:rPr>
      </w:pPr>
      <w:r w:rsidRPr="00FB418A">
        <w:rPr>
          <w:rFonts w:ascii="Cambria" w:hAnsi="Cambria"/>
          <w:sz w:val="22"/>
          <w:szCs w:val="22"/>
        </w:rPr>
        <w:t xml:space="preserve">Die Fachgruppe Englisch bemüht sich um eine stete Sicherung der Qualität ihrer Arbeit. Dazu dient unter anderem die jährliche Evaluation des schulinternen Curriculums. Weitere anzustrebende Maßnahmen der Qualitätssicherung und Evaluation sind gegenseitiges Hospitieren, </w:t>
      </w:r>
      <w:proofErr w:type="spellStart"/>
      <w:r w:rsidRPr="00FB418A">
        <w:rPr>
          <w:rFonts w:ascii="Cambria" w:hAnsi="Cambria"/>
          <w:i/>
          <w:sz w:val="22"/>
          <w:szCs w:val="22"/>
        </w:rPr>
        <w:t>team</w:t>
      </w:r>
      <w:proofErr w:type="spellEnd"/>
      <w:r w:rsidRPr="00FB418A">
        <w:rPr>
          <w:rFonts w:ascii="Cambria" w:hAnsi="Cambria"/>
          <w:i/>
          <w:sz w:val="22"/>
          <w:szCs w:val="22"/>
        </w:rPr>
        <w:t xml:space="preserve"> </w:t>
      </w:r>
      <w:proofErr w:type="spellStart"/>
      <w:r w:rsidRPr="00FB418A">
        <w:rPr>
          <w:rFonts w:ascii="Cambria" w:hAnsi="Cambria"/>
          <w:i/>
          <w:sz w:val="22"/>
          <w:szCs w:val="22"/>
        </w:rPr>
        <w:t>teaching</w:t>
      </w:r>
      <w:proofErr w:type="spellEnd"/>
      <w:r w:rsidRPr="00FB418A">
        <w:rPr>
          <w:rFonts w:ascii="Cambria" w:hAnsi="Cambria"/>
          <w:sz w:val="22"/>
          <w:szCs w:val="22"/>
        </w:rPr>
        <w:t xml:space="preserve">, Parallelarbeiten und gegebenenfalls gemeinsames Korrigieren. </w:t>
      </w:r>
      <w:r w:rsidR="005B2BCA" w:rsidRPr="00FB418A">
        <w:rPr>
          <w:rFonts w:ascii="Cambria" w:hAnsi="Cambria"/>
          <w:sz w:val="22"/>
          <w:szCs w:val="22"/>
        </w:rPr>
        <w:t>Absprachen dazu</w:t>
      </w:r>
      <w:r w:rsidR="00406250" w:rsidRPr="00FB418A">
        <w:rPr>
          <w:rFonts w:ascii="Cambria" w:hAnsi="Cambria"/>
          <w:sz w:val="22"/>
          <w:szCs w:val="22"/>
        </w:rPr>
        <w:t xml:space="preserve"> werden von den in den Jahrgängen parallel arbeitenden Kolleginnen und Kollegen zu Beginn ei</w:t>
      </w:r>
      <w:r w:rsidR="005B2BCA" w:rsidRPr="00FB418A">
        <w:rPr>
          <w:rFonts w:ascii="Cambria" w:hAnsi="Cambria"/>
          <w:sz w:val="22"/>
          <w:szCs w:val="22"/>
        </w:rPr>
        <w:t>nes jeden Schuljahres getroff</w:t>
      </w:r>
      <w:r w:rsidR="00406250" w:rsidRPr="00FB418A">
        <w:rPr>
          <w:rFonts w:ascii="Cambria" w:hAnsi="Cambria"/>
          <w:sz w:val="22"/>
          <w:szCs w:val="22"/>
        </w:rPr>
        <w:t>en.</w:t>
      </w:r>
    </w:p>
    <w:p w:rsidR="005B2BCA" w:rsidRPr="00FB418A" w:rsidRDefault="005B2BCA" w:rsidP="005B2BCA">
      <w:pPr>
        <w:rPr>
          <w:rFonts w:ascii="Cambria" w:hAnsi="Cambria"/>
          <w:sz w:val="22"/>
          <w:szCs w:val="22"/>
        </w:rPr>
      </w:pPr>
    </w:p>
    <w:p w:rsidR="005B2BCA" w:rsidRPr="00FB418A" w:rsidRDefault="005B2BCA" w:rsidP="005B2BCA">
      <w:pPr>
        <w:rPr>
          <w:rFonts w:ascii="Cambria" w:hAnsi="Cambria"/>
          <w:sz w:val="22"/>
          <w:szCs w:val="22"/>
        </w:rPr>
      </w:pPr>
      <w:r w:rsidRPr="00FB418A">
        <w:rPr>
          <w:rFonts w:ascii="Cambria" w:hAnsi="Cambria"/>
          <w:sz w:val="22"/>
          <w:szCs w:val="22"/>
        </w:rPr>
        <w:t xml:space="preserve">Das schulinterne Curriculum stellt keine starre Größe dar, sondern ist als „lebendes Dokument“ zu betrachten. Dementsprechend sind die Inhalte stetig zu überprüfen, um ggf. Modifikationen vornehmen zu können, die sich vor allem aus den flexiblen Variablen Schülerzahl, Fachgruppengröße, Lehr- und Lernmittelentwicklung und Abiturvorgaben ergeben. </w:t>
      </w:r>
    </w:p>
    <w:p w:rsidR="005B2BCA" w:rsidRPr="00FB418A" w:rsidRDefault="005B2BCA" w:rsidP="005B2BCA">
      <w:pPr>
        <w:rPr>
          <w:rFonts w:ascii="Cambria" w:hAnsi="Cambria"/>
          <w:sz w:val="22"/>
          <w:szCs w:val="22"/>
        </w:rPr>
      </w:pPr>
    </w:p>
    <w:p w:rsidR="0086720E" w:rsidRPr="00FB418A" w:rsidRDefault="0086720E" w:rsidP="005B2BCA">
      <w:pPr>
        <w:rPr>
          <w:rFonts w:ascii="Cambria" w:hAnsi="Cambria"/>
          <w:sz w:val="22"/>
          <w:szCs w:val="22"/>
        </w:rPr>
      </w:pPr>
    </w:p>
    <w:sectPr w:rsidR="0086720E" w:rsidRPr="00FB418A" w:rsidSect="0086720E">
      <w:headerReference w:type="default" r:id="rId16"/>
      <w:type w:val="continuous"/>
      <w:pgSz w:w="11904" w:h="16838" w:code="9"/>
      <w:pgMar w:top="1108" w:right="1985" w:bottom="2552" w:left="1985" w:header="709" w:footer="96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58" w:rsidRDefault="00052358">
      <w:r>
        <w:separator/>
      </w:r>
    </w:p>
  </w:endnote>
  <w:endnote w:type="continuationSeparator" w:id="0">
    <w:p w:rsidR="00052358" w:rsidRDefault="000523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62639"/>
      <w:docPartObj>
        <w:docPartGallery w:val="Page Numbers (Bottom of Page)"/>
        <w:docPartUnique/>
      </w:docPartObj>
    </w:sdtPr>
    <w:sdtContent>
      <w:p w:rsidR="008D7845" w:rsidRDefault="008D7845">
        <w:pPr>
          <w:pStyle w:val="Fuzeile"/>
          <w:jc w:val="center"/>
        </w:pPr>
      </w:p>
      <w:p w:rsidR="008D7845" w:rsidRDefault="00EA6058">
        <w:pPr>
          <w:pStyle w:val="Fuzeile"/>
          <w:jc w:val="center"/>
        </w:pPr>
        <w:r>
          <w:fldChar w:fldCharType="begin"/>
        </w:r>
        <w:r w:rsidR="008D7845">
          <w:instrText>PAGE   \* MERGEFORMAT</w:instrText>
        </w:r>
        <w:r>
          <w:fldChar w:fldCharType="separate"/>
        </w:r>
        <w:r w:rsidR="00EE46BD">
          <w:t>2</w:t>
        </w:r>
        <w:r>
          <w:fldChar w:fldCharType="end"/>
        </w:r>
      </w:p>
    </w:sdtContent>
  </w:sdt>
  <w:p w:rsidR="008D7845" w:rsidRPr="00E00A57" w:rsidRDefault="008D7845" w:rsidP="00E00A57">
    <w:pPr>
      <w:pStyle w:val="Fuzeil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45" w:rsidRDefault="00EA6058" w:rsidP="006B697C">
    <w:pPr>
      <w:pStyle w:val="Fuzeile"/>
      <w:framePr w:wrap="around" w:vAnchor="text" w:hAnchor="margin" w:xAlign="outside" w:y="1"/>
      <w:rPr>
        <w:rStyle w:val="Seitenzahl"/>
      </w:rPr>
    </w:pPr>
    <w:r>
      <w:rPr>
        <w:rStyle w:val="Seitenzahl"/>
      </w:rPr>
      <w:fldChar w:fldCharType="begin"/>
    </w:r>
    <w:r w:rsidR="008D7845">
      <w:rPr>
        <w:rStyle w:val="Seitenzahl"/>
      </w:rPr>
      <w:instrText xml:space="preserve">PAGE  </w:instrText>
    </w:r>
    <w:r>
      <w:rPr>
        <w:rStyle w:val="Seitenzahl"/>
      </w:rPr>
      <w:fldChar w:fldCharType="separate"/>
    </w:r>
    <w:r w:rsidR="008D7845">
      <w:rPr>
        <w:rStyle w:val="Seitenzahl"/>
      </w:rPr>
      <w:t>34</w:t>
    </w:r>
    <w:r>
      <w:rPr>
        <w:rStyle w:val="Seitenzahl"/>
      </w:rPr>
      <w:fldChar w:fldCharType="end"/>
    </w:r>
  </w:p>
  <w:p w:rsidR="008D7845" w:rsidRDefault="008D7845" w:rsidP="00052B03">
    <w:pPr>
      <w:pStyle w:val="Fuzeile"/>
      <w:ind w:right="360" w:firstLine="360"/>
    </w:pPr>
    <w:r>
      <w:rPr>
        <w:rStyle w:val="Seitenzah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04814"/>
      <w:docPartObj>
        <w:docPartGallery w:val="Page Numbers (Bottom of Page)"/>
        <w:docPartUnique/>
      </w:docPartObj>
    </w:sdtPr>
    <w:sdtContent>
      <w:p w:rsidR="00FB418A" w:rsidRDefault="00EA6058">
        <w:pPr>
          <w:pStyle w:val="Fuzeile"/>
          <w:jc w:val="center"/>
        </w:pPr>
        <w:r>
          <w:fldChar w:fldCharType="begin"/>
        </w:r>
        <w:r w:rsidR="00FB418A">
          <w:instrText>PAGE   \* MERGEFORMAT</w:instrText>
        </w:r>
        <w:r>
          <w:fldChar w:fldCharType="separate"/>
        </w:r>
        <w:r w:rsidR="00EE46BD">
          <w:t>15</w:t>
        </w:r>
        <w:r>
          <w:fldChar w:fldCharType="end"/>
        </w:r>
      </w:p>
    </w:sdtContent>
  </w:sdt>
  <w:p w:rsidR="008D7845" w:rsidRDefault="008D7845" w:rsidP="00A925DB">
    <w:pPr>
      <w:pStyle w:val="Fuzeile"/>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45" w:rsidRDefault="00EA6058">
    <w:pPr>
      <w:pStyle w:val="Fuzeile"/>
      <w:jc w:val="right"/>
    </w:pPr>
    <w:r>
      <w:fldChar w:fldCharType="begin"/>
    </w:r>
    <w:r w:rsidR="008D7845">
      <w:instrText xml:space="preserve"> PAGE   \* MERGEFORMAT </w:instrText>
    </w:r>
    <w:r>
      <w:fldChar w:fldCharType="separate"/>
    </w:r>
    <w:r w:rsidR="008D7845">
      <w:t>22</w:t>
    </w:r>
    <w:r>
      <w:fldChar w:fldCharType="end"/>
    </w:r>
  </w:p>
  <w:p w:rsidR="008D7845" w:rsidRDefault="008D7845" w:rsidP="00712FBB">
    <w:pPr>
      <w:pStyle w:val="Fuzeile"/>
      <w:tabs>
        <w:tab w:val="clear" w:pos="9072"/>
        <w:tab w:val="left" w:pos="6570"/>
      </w:tabs>
      <w:ind w:left="-16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58" w:rsidRDefault="00052358">
      <w:r>
        <w:separator/>
      </w:r>
    </w:p>
  </w:footnote>
  <w:footnote w:type="continuationSeparator" w:id="0">
    <w:p w:rsidR="00052358" w:rsidRDefault="00052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45" w:rsidRDefault="008D7845" w:rsidP="002D367F">
    <w:pPr>
      <w:pStyle w:val="Kopfzeil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45" w:rsidRPr="00FB418A" w:rsidRDefault="008D7845" w:rsidP="00FB418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45" w:rsidRPr="00FB418A" w:rsidRDefault="008D7845" w:rsidP="00FB418A">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45" w:rsidRPr="003B4DFC" w:rsidRDefault="008D7845" w:rsidP="003B4DF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4"/>
      <w:numFmt w:val="bullet"/>
      <w:lvlText w:val=""/>
      <w:lvlJc w:val="left"/>
      <w:pPr>
        <w:tabs>
          <w:tab w:val="num" w:pos="360"/>
        </w:tabs>
        <w:ind w:left="360" w:hanging="360"/>
      </w:pPr>
      <w:rPr>
        <w:rFonts w:ascii="Symbol" w:hAnsi="Symbol" w:cs="Times New Roman"/>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4">
    <w:nsid w:val="004C1FD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6307A0"/>
    <w:multiLevelType w:val="hybridMultilevel"/>
    <w:tmpl w:val="7FDE1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270D60"/>
    <w:multiLevelType w:val="hybridMultilevel"/>
    <w:tmpl w:val="75F6C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88B7FBE"/>
    <w:multiLevelType w:val="multilevel"/>
    <w:tmpl w:val="C48839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C379C1"/>
    <w:multiLevelType w:val="hybridMultilevel"/>
    <w:tmpl w:val="77A8D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407307"/>
    <w:multiLevelType w:val="hybridMultilevel"/>
    <w:tmpl w:val="61D81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1">
    <w:nsid w:val="246455B4"/>
    <w:multiLevelType w:val="multilevel"/>
    <w:tmpl w:val="8D9AF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304DFE"/>
    <w:multiLevelType w:val="hybridMultilevel"/>
    <w:tmpl w:val="7A52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E375CC"/>
    <w:multiLevelType w:val="multilevel"/>
    <w:tmpl w:val="BFD0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463E8"/>
    <w:multiLevelType w:val="hybridMultilevel"/>
    <w:tmpl w:val="F2CE4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CA0293C"/>
    <w:multiLevelType w:val="hybridMultilevel"/>
    <w:tmpl w:val="4BC0806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6">
    <w:nsid w:val="2E472587"/>
    <w:multiLevelType w:val="multilevel"/>
    <w:tmpl w:val="E47E4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C825D0"/>
    <w:multiLevelType w:val="hybridMultilevel"/>
    <w:tmpl w:val="ABE61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211751"/>
    <w:multiLevelType w:val="hybridMultilevel"/>
    <w:tmpl w:val="DB888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1F17F4"/>
    <w:multiLevelType w:val="hybridMultilevel"/>
    <w:tmpl w:val="5FD24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AB91072"/>
    <w:multiLevelType w:val="hybridMultilevel"/>
    <w:tmpl w:val="42680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BF450AF"/>
    <w:multiLevelType w:val="hybridMultilevel"/>
    <w:tmpl w:val="35402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D83106D"/>
    <w:multiLevelType w:val="hybridMultilevel"/>
    <w:tmpl w:val="8ECA4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C20ACF"/>
    <w:multiLevelType w:val="hybridMultilevel"/>
    <w:tmpl w:val="C688C1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EE7008B"/>
    <w:multiLevelType w:val="hybridMultilevel"/>
    <w:tmpl w:val="2B984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9D2DE0"/>
    <w:multiLevelType w:val="hybridMultilevel"/>
    <w:tmpl w:val="2F683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5D1CA6"/>
    <w:multiLevelType w:val="hybridMultilevel"/>
    <w:tmpl w:val="3F564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8">
    <w:nsid w:val="5F102BB9"/>
    <w:multiLevelType w:val="hybridMultilevel"/>
    <w:tmpl w:val="45FE8054"/>
    <w:lvl w:ilvl="0" w:tplc="3AF430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1">
    <w:nsid w:val="6CBC319D"/>
    <w:multiLevelType w:val="hybridMultilevel"/>
    <w:tmpl w:val="3E440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4E0DC8"/>
    <w:multiLevelType w:val="hybridMultilevel"/>
    <w:tmpl w:val="E8349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C333FA"/>
    <w:multiLevelType w:val="hybridMultilevel"/>
    <w:tmpl w:val="7E3C2B00"/>
    <w:lvl w:ilvl="0" w:tplc="3AF430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0DF6DB9"/>
    <w:multiLevelType w:val="hybridMultilevel"/>
    <w:tmpl w:val="2158B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6322202"/>
    <w:multiLevelType w:val="hybridMultilevel"/>
    <w:tmpl w:val="AFB892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74E2FCF"/>
    <w:multiLevelType w:val="hybridMultilevel"/>
    <w:tmpl w:val="65C0EAAE"/>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37">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29"/>
  </w:num>
  <w:num w:numId="2">
    <w:abstractNumId w:val="37"/>
  </w:num>
  <w:num w:numId="3">
    <w:abstractNumId w:val="10"/>
  </w:num>
  <w:num w:numId="4">
    <w:abstractNumId w:val="30"/>
  </w:num>
  <w:num w:numId="5">
    <w:abstractNumId w:val="0"/>
  </w:num>
  <w:num w:numId="6">
    <w:abstractNumId w:val="36"/>
  </w:num>
  <w:num w:numId="7">
    <w:abstractNumId w:val="35"/>
  </w:num>
  <w:num w:numId="8">
    <w:abstractNumId w:val="27"/>
  </w:num>
  <w:num w:numId="9">
    <w:abstractNumId w:val="15"/>
  </w:num>
  <w:num w:numId="10">
    <w:abstractNumId w:val="1"/>
  </w:num>
  <w:num w:numId="11">
    <w:abstractNumId w:val="3"/>
  </w:num>
  <w:num w:numId="12">
    <w:abstractNumId w:val="33"/>
  </w:num>
  <w:num w:numId="13">
    <w:abstractNumId w:val="28"/>
  </w:num>
  <w:num w:numId="14">
    <w:abstractNumId w:val="13"/>
  </w:num>
  <w:num w:numId="15">
    <w:abstractNumId w:val="4"/>
  </w:num>
  <w:num w:numId="16">
    <w:abstractNumId w:val="11"/>
  </w:num>
  <w:num w:numId="17">
    <w:abstractNumId w:val="7"/>
  </w:num>
  <w:num w:numId="18">
    <w:abstractNumId w:val="24"/>
  </w:num>
  <w:num w:numId="19">
    <w:abstractNumId w:val="9"/>
  </w:num>
  <w:num w:numId="20">
    <w:abstractNumId w:val="12"/>
  </w:num>
  <w:num w:numId="21">
    <w:abstractNumId w:val="17"/>
  </w:num>
  <w:num w:numId="22">
    <w:abstractNumId w:val="20"/>
  </w:num>
  <w:num w:numId="23">
    <w:abstractNumId w:val="25"/>
  </w:num>
  <w:num w:numId="24">
    <w:abstractNumId w:val="31"/>
  </w:num>
  <w:num w:numId="25">
    <w:abstractNumId w:val="6"/>
  </w:num>
  <w:num w:numId="26">
    <w:abstractNumId w:val="32"/>
  </w:num>
  <w:num w:numId="27">
    <w:abstractNumId w:val="21"/>
  </w:num>
  <w:num w:numId="28">
    <w:abstractNumId w:val="14"/>
  </w:num>
  <w:num w:numId="29">
    <w:abstractNumId w:val="8"/>
  </w:num>
  <w:num w:numId="30">
    <w:abstractNumId w:val="22"/>
  </w:num>
  <w:num w:numId="31">
    <w:abstractNumId w:val="26"/>
  </w:num>
  <w:num w:numId="32">
    <w:abstractNumId w:val="19"/>
  </w:num>
  <w:num w:numId="33">
    <w:abstractNumId w:val="18"/>
  </w:num>
  <w:num w:numId="34">
    <w:abstractNumId w:val="5"/>
  </w:num>
  <w:num w:numId="35">
    <w:abstractNumId w:val="34"/>
  </w:num>
  <w:num w:numId="36">
    <w:abstractNumId w:val="16"/>
  </w:num>
  <w:num w:numId="3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851"/>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64E16"/>
    <w:rsid w:val="000018ED"/>
    <w:rsid w:val="00014CFB"/>
    <w:rsid w:val="00024009"/>
    <w:rsid w:val="00024028"/>
    <w:rsid w:val="00025D5E"/>
    <w:rsid w:val="000323A0"/>
    <w:rsid w:val="0003255C"/>
    <w:rsid w:val="00033C26"/>
    <w:rsid w:val="0003490A"/>
    <w:rsid w:val="00035506"/>
    <w:rsid w:val="00035B80"/>
    <w:rsid w:val="000421A3"/>
    <w:rsid w:val="000438C2"/>
    <w:rsid w:val="00043D84"/>
    <w:rsid w:val="000442E1"/>
    <w:rsid w:val="0004709D"/>
    <w:rsid w:val="0005099F"/>
    <w:rsid w:val="00050F3A"/>
    <w:rsid w:val="0005114C"/>
    <w:rsid w:val="0005226F"/>
    <w:rsid w:val="00052358"/>
    <w:rsid w:val="00052B03"/>
    <w:rsid w:val="00052ECB"/>
    <w:rsid w:val="0005438B"/>
    <w:rsid w:val="00062D82"/>
    <w:rsid w:val="00067E88"/>
    <w:rsid w:val="000779CF"/>
    <w:rsid w:val="00085058"/>
    <w:rsid w:val="00090561"/>
    <w:rsid w:val="000944A9"/>
    <w:rsid w:val="000A3BE0"/>
    <w:rsid w:val="000B5703"/>
    <w:rsid w:val="000C3C93"/>
    <w:rsid w:val="000C6A25"/>
    <w:rsid w:val="000D4D03"/>
    <w:rsid w:val="000D63FB"/>
    <w:rsid w:val="000E5B5E"/>
    <w:rsid w:val="000E6879"/>
    <w:rsid w:val="000F1250"/>
    <w:rsid w:val="000F4E2E"/>
    <w:rsid w:val="000F7519"/>
    <w:rsid w:val="00102337"/>
    <w:rsid w:val="00105602"/>
    <w:rsid w:val="00110549"/>
    <w:rsid w:val="00112089"/>
    <w:rsid w:val="00113EAF"/>
    <w:rsid w:val="0012270B"/>
    <w:rsid w:val="00144AF9"/>
    <w:rsid w:val="00150F0E"/>
    <w:rsid w:val="00155293"/>
    <w:rsid w:val="001760E3"/>
    <w:rsid w:val="001830C9"/>
    <w:rsid w:val="00187E46"/>
    <w:rsid w:val="00191D82"/>
    <w:rsid w:val="00195973"/>
    <w:rsid w:val="0019677B"/>
    <w:rsid w:val="001A0CDD"/>
    <w:rsid w:val="001A1A73"/>
    <w:rsid w:val="001A40EE"/>
    <w:rsid w:val="001B00B4"/>
    <w:rsid w:val="001B162F"/>
    <w:rsid w:val="001B44D3"/>
    <w:rsid w:val="001C11C7"/>
    <w:rsid w:val="001C5399"/>
    <w:rsid w:val="001C6D45"/>
    <w:rsid w:val="001D36DA"/>
    <w:rsid w:val="001D5FB0"/>
    <w:rsid w:val="001E26F0"/>
    <w:rsid w:val="001E47C4"/>
    <w:rsid w:val="001F3E3F"/>
    <w:rsid w:val="00200033"/>
    <w:rsid w:val="00204DD6"/>
    <w:rsid w:val="002065B9"/>
    <w:rsid w:val="00210976"/>
    <w:rsid w:val="00210D74"/>
    <w:rsid w:val="0022685B"/>
    <w:rsid w:val="00237E3D"/>
    <w:rsid w:val="00240D0E"/>
    <w:rsid w:val="002437C0"/>
    <w:rsid w:val="00244825"/>
    <w:rsid w:val="002476E5"/>
    <w:rsid w:val="00252BEF"/>
    <w:rsid w:val="00255347"/>
    <w:rsid w:val="0025680A"/>
    <w:rsid w:val="0025771D"/>
    <w:rsid w:val="00257E3C"/>
    <w:rsid w:val="002614F1"/>
    <w:rsid w:val="00263E56"/>
    <w:rsid w:val="00267AD1"/>
    <w:rsid w:val="00270E98"/>
    <w:rsid w:val="002714E9"/>
    <w:rsid w:val="00273CB3"/>
    <w:rsid w:val="002752EA"/>
    <w:rsid w:val="002757F3"/>
    <w:rsid w:val="00280801"/>
    <w:rsid w:val="00280C57"/>
    <w:rsid w:val="002829A2"/>
    <w:rsid w:val="002834BD"/>
    <w:rsid w:val="00283DC6"/>
    <w:rsid w:val="002859BA"/>
    <w:rsid w:val="00285C05"/>
    <w:rsid w:val="002860D8"/>
    <w:rsid w:val="0028795E"/>
    <w:rsid w:val="00294F52"/>
    <w:rsid w:val="002A1761"/>
    <w:rsid w:val="002A1ECF"/>
    <w:rsid w:val="002A73E5"/>
    <w:rsid w:val="002A7C75"/>
    <w:rsid w:val="002B3446"/>
    <w:rsid w:val="002B61CB"/>
    <w:rsid w:val="002C05E5"/>
    <w:rsid w:val="002C260B"/>
    <w:rsid w:val="002C2A95"/>
    <w:rsid w:val="002D367F"/>
    <w:rsid w:val="002E0A8C"/>
    <w:rsid w:val="002E30E3"/>
    <w:rsid w:val="002E4B12"/>
    <w:rsid w:val="002F0586"/>
    <w:rsid w:val="002F32C1"/>
    <w:rsid w:val="002F49E4"/>
    <w:rsid w:val="0030313E"/>
    <w:rsid w:val="0030628D"/>
    <w:rsid w:val="00306C61"/>
    <w:rsid w:val="003115A9"/>
    <w:rsid w:val="00313867"/>
    <w:rsid w:val="0031691A"/>
    <w:rsid w:val="003172FC"/>
    <w:rsid w:val="00321AF6"/>
    <w:rsid w:val="00326B6D"/>
    <w:rsid w:val="00326C17"/>
    <w:rsid w:val="00334589"/>
    <w:rsid w:val="00336EDD"/>
    <w:rsid w:val="0034346A"/>
    <w:rsid w:val="00345531"/>
    <w:rsid w:val="00353918"/>
    <w:rsid w:val="00370A5C"/>
    <w:rsid w:val="00383F38"/>
    <w:rsid w:val="0038455C"/>
    <w:rsid w:val="00385535"/>
    <w:rsid w:val="0038591D"/>
    <w:rsid w:val="0039140E"/>
    <w:rsid w:val="003A0462"/>
    <w:rsid w:val="003A086B"/>
    <w:rsid w:val="003A48FB"/>
    <w:rsid w:val="003B4DFC"/>
    <w:rsid w:val="003B5115"/>
    <w:rsid w:val="003C2C28"/>
    <w:rsid w:val="003C30A0"/>
    <w:rsid w:val="003C3F3C"/>
    <w:rsid w:val="003C4CA9"/>
    <w:rsid w:val="003C5782"/>
    <w:rsid w:val="003D041B"/>
    <w:rsid w:val="003D4E04"/>
    <w:rsid w:val="003D56D9"/>
    <w:rsid w:val="003D66E3"/>
    <w:rsid w:val="003F0EC2"/>
    <w:rsid w:val="003F3227"/>
    <w:rsid w:val="003F5812"/>
    <w:rsid w:val="003F6F18"/>
    <w:rsid w:val="004031EB"/>
    <w:rsid w:val="00406250"/>
    <w:rsid w:val="004076BB"/>
    <w:rsid w:val="00410643"/>
    <w:rsid w:val="004115E6"/>
    <w:rsid w:val="00431DDC"/>
    <w:rsid w:val="004337FE"/>
    <w:rsid w:val="004364A6"/>
    <w:rsid w:val="004411D7"/>
    <w:rsid w:val="00441736"/>
    <w:rsid w:val="00447F18"/>
    <w:rsid w:val="004519AF"/>
    <w:rsid w:val="004547D6"/>
    <w:rsid w:val="004607BB"/>
    <w:rsid w:val="004623DC"/>
    <w:rsid w:val="004659FD"/>
    <w:rsid w:val="004675E5"/>
    <w:rsid w:val="00470793"/>
    <w:rsid w:val="0047728F"/>
    <w:rsid w:val="004775E0"/>
    <w:rsid w:val="00483DA7"/>
    <w:rsid w:val="00490BE6"/>
    <w:rsid w:val="00490E9C"/>
    <w:rsid w:val="0049568C"/>
    <w:rsid w:val="004A4198"/>
    <w:rsid w:val="004A4E86"/>
    <w:rsid w:val="004B0258"/>
    <w:rsid w:val="004B71B1"/>
    <w:rsid w:val="004C2AE9"/>
    <w:rsid w:val="004D0FE7"/>
    <w:rsid w:val="004D4418"/>
    <w:rsid w:val="004D64D5"/>
    <w:rsid w:val="004D7A96"/>
    <w:rsid w:val="004E461D"/>
    <w:rsid w:val="004F4CF2"/>
    <w:rsid w:val="00504E19"/>
    <w:rsid w:val="005060CD"/>
    <w:rsid w:val="0051180F"/>
    <w:rsid w:val="005221B7"/>
    <w:rsid w:val="00522B27"/>
    <w:rsid w:val="0052456E"/>
    <w:rsid w:val="00535C82"/>
    <w:rsid w:val="00541027"/>
    <w:rsid w:val="0054264C"/>
    <w:rsid w:val="005429EB"/>
    <w:rsid w:val="00544703"/>
    <w:rsid w:val="00544818"/>
    <w:rsid w:val="00551411"/>
    <w:rsid w:val="00556160"/>
    <w:rsid w:val="005574F5"/>
    <w:rsid w:val="005718BD"/>
    <w:rsid w:val="00575E83"/>
    <w:rsid w:val="0058484C"/>
    <w:rsid w:val="00590414"/>
    <w:rsid w:val="00595952"/>
    <w:rsid w:val="005A1E93"/>
    <w:rsid w:val="005B1267"/>
    <w:rsid w:val="005B15FC"/>
    <w:rsid w:val="005B2BCA"/>
    <w:rsid w:val="005B5C96"/>
    <w:rsid w:val="005B6E0D"/>
    <w:rsid w:val="005C305C"/>
    <w:rsid w:val="005C370B"/>
    <w:rsid w:val="005C4886"/>
    <w:rsid w:val="005C496D"/>
    <w:rsid w:val="005C59F7"/>
    <w:rsid w:val="005C5E6D"/>
    <w:rsid w:val="005C5FC1"/>
    <w:rsid w:val="005C61E5"/>
    <w:rsid w:val="005D39EE"/>
    <w:rsid w:val="005D5A02"/>
    <w:rsid w:val="005D7E56"/>
    <w:rsid w:val="005D7FD6"/>
    <w:rsid w:val="005E0DD8"/>
    <w:rsid w:val="005F72D6"/>
    <w:rsid w:val="006055A9"/>
    <w:rsid w:val="0060766D"/>
    <w:rsid w:val="006123A0"/>
    <w:rsid w:val="00613A07"/>
    <w:rsid w:val="006204AB"/>
    <w:rsid w:val="006218ED"/>
    <w:rsid w:val="00640E2C"/>
    <w:rsid w:val="0064146D"/>
    <w:rsid w:val="00642332"/>
    <w:rsid w:val="0064339B"/>
    <w:rsid w:val="0064371E"/>
    <w:rsid w:val="00643953"/>
    <w:rsid w:val="00644491"/>
    <w:rsid w:val="00644597"/>
    <w:rsid w:val="006535FA"/>
    <w:rsid w:val="00657DB6"/>
    <w:rsid w:val="00665A1C"/>
    <w:rsid w:val="00676B4E"/>
    <w:rsid w:val="006773A6"/>
    <w:rsid w:val="00680330"/>
    <w:rsid w:val="006845E3"/>
    <w:rsid w:val="00684929"/>
    <w:rsid w:val="00684B00"/>
    <w:rsid w:val="006862AB"/>
    <w:rsid w:val="00690A4D"/>
    <w:rsid w:val="00695875"/>
    <w:rsid w:val="00695BDA"/>
    <w:rsid w:val="00697BEA"/>
    <w:rsid w:val="006A3C39"/>
    <w:rsid w:val="006A67C0"/>
    <w:rsid w:val="006B0248"/>
    <w:rsid w:val="006B1515"/>
    <w:rsid w:val="006B2B9C"/>
    <w:rsid w:val="006B3B34"/>
    <w:rsid w:val="006B697C"/>
    <w:rsid w:val="006B6CF8"/>
    <w:rsid w:val="006C172F"/>
    <w:rsid w:val="006C66A2"/>
    <w:rsid w:val="006C6885"/>
    <w:rsid w:val="006D0937"/>
    <w:rsid w:val="006D56E7"/>
    <w:rsid w:val="006E1AD4"/>
    <w:rsid w:val="006E2046"/>
    <w:rsid w:val="006E59C8"/>
    <w:rsid w:val="006F1C29"/>
    <w:rsid w:val="006F3F2C"/>
    <w:rsid w:val="006F4DBF"/>
    <w:rsid w:val="00701BF5"/>
    <w:rsid w:val="007117AB"/>
    <w:rsid w:val="00712FBB"/>
    <w:rsid w:val="00715534"/>
    <w:rsid w:val="007317C4"/>
    <w:rsid w:val="00734829"/>
    <w:rsid w:val="00743E41"/>
    <w:rsid w:val="00747385"/>
    <w:rsid w:val="00751A85"/>
    <w:rsid w:val="00752AB9"/>
    <w:rsid w:val="00754C6D"/>
    <w:rsid w:val="00766985"/>
    <w:rsid w:val="00774235"/>
    <w:rsid w:val="0077556C"/>
    <w:rsid w:val="0078026F"/>
    <w:rsid w:val="0078613C"/>
    <w:rsid w:val="00786CE1"/>
    <w:rsid w:val="00794000"/>
    <w:rsid w:val="007953E2"/>
    <w:rsid w:val="00796109"/>
    <w:rsid w:val="007A0D94"/>
    <w:rsid w:val="007A4549"/>
    <w:rsid w:val="007A4864"/>
    <w:rsid w:val="007A4D7F"/>
    <w:rsid w:val="007A5729"/>
    <w:rsid w:val="007A5BE8"/>
    <w:rsid w:val="007A5F4B"/>
    <w:rsid w:val="007B15D1"/>
    <w:rsid w:val="007B3100"/>
    <w:rsid w:val="007C5375"/>
    <w:rsid w:val="007D5000"/>
    <w:rsid w:val="007D6FA3"/>
    <w:rsid w:val="007D77DD"/>
    <w:rsid w:val="007F34E3"/>
    <w:rsid w:val="007F46FF"/>
    <w:rsid w:val="007F61C6"/>
    <w:rsid w:val="0080334C"/>
    <w:rsid w:val="00816680"/>
    <w:rsid w:val="00826967"/>
    <w:rsid w:val="00830D53"/>
    <w:rsid w:val="00834976"/>
    <w:rsid w:val="00841A1E"/>
    <w:rsid w:val="00842B4C"/>
    <w:rsid w:val="00847002"/>
    <w:rsid w:val="00852F6B"/>
    <w:rsid w:val="00857373"/>
    <w:rsid w:val="008574BF"/>
    <w:rsid w:val="00860F05"/>
    <w:rsid w:val="00861659"/>
    <w:rsid w:val="00862B16"/>
    <w:rsid w:val="008651EA"/>
    <w:rsid w:val="008655BD"/>
    <w:rsid w:val="0086720E"/>
    <w:rsid w:val="008826BB"/>
    <w:rsid w:val="008827AF"/>
    <w:rsid w:val="00895175"/>
    <w:rsid w:val="008A28AF"/>
    <w:rsid w:val="008A56C4"/>
    <w:rsid w:val="008B186E"/>
    <w:rsid w:val="008B2227"/>
    <w:rsid w:val="008B2DF9"/>
    <w:rsid w:val="008C3F5B"/>
    <w:rsid w:val="008D02E9"/>
    <w:rsid w:val="008D0C37"/>
    <w:rsid w:val="008D235E"/>
    <w:rsid w:val="008D4C1C"/>
    <w:rsid w:val="008D64F6"/>
    <w:rsid w:val="008D7845"/>
    <w:rsid w:val="008E05B6"/>
    <w:rsid w:val="008E0794"/>
    <w:rsid w:val="008E5518"/>
    <w:rsid w:val="008F1453"/>
    <w:rsid w:val="008F1E35"/>
    <w:rsid w:val="008F2A75"/>
    <w:rsid w:val="008F5557"/>
    <w:rsid w:val="008F75AB"/>
    <w:rsid w:val="009003BF"/>
    <w:rsid w:val="0091070C"/>
    <w:rsid w:val="00911520"/>
    <w:rsid w:val="00913033"/>
    <w:rsid w:val="00915525"/>
    <w:rsid w:val="00917B82"/>
    <w:rsid w:val="00923AEE"/>
    <w:rsid w:val="00923C68"/>
    <w:rsid w:val="00924857"/>
    <w:rsid w:val="00926AD3"/>
    <w:rsid w:val="00932DF9"/>
    <w:rsid w:val="00933DD8"/>
    <w:rsid w:val="00934B79"/>
    <w:rsid w:val="00936B95"/>
    <w:rsid w:val="0093794D"/>
    <w:rsid w:val="00940904"/>
    <w:rsid w:val="00942CA5"/>
    <w:rsid w:val="009459B4"/>
    <w:rsid w:val="00952924"/>
    <w:rsid w:val="00956660"/>
    <w:rsid w:val="00960D62"/>
    <w:rsid w:val="00961B60"/>
    <w:rsid w:val="00972459"/>
    <w:rsid w:val="00976253"/>
    <w:rsid w:val="0098040A"/>
    <w:rsid w:val="009A3024"/>
    <w:rsid w:val="009A7DFB"/>
    <w:rsid w:val="009C20FB"/>
    <w:rsid w:val="009C6099"/>
    <w:rsid w:val="009C625B"/>
    <w:rsid w:val="009C6370"/>
    <w:rsid w:val="009C7EEA"/>
    <w:rsid w:val="009D2627"/>
    <w:rsid w:val="009D4185"/>
    <w:rsid w:val="009D4D13"/>
    <w:rsid w:val="009E253B"/>
    <w:rsid w:val="009E3A1E"/>
    <w:rsid w:val="009E7DAF"/>
    <w:rsid w:val="009F2EA5"/>
    <w:rsid w:val="00A106E2"/>
    <w:rsid w:val="00A17BD1"/>
    <w:rsid w:val="00A17F7A"/>
    <w:rsid w:val="00A203B6"/>
    <w:rsid w:val="00A279CF"/>
    <w:rsid w:val="00A300D5"/>
    <w:rsid w:val="00A44E57"/>
    <w:rsid w:val="00A45E2A"/>
    <w:rsid w:val="00A70FD8"/>
    <w:rsid w:val="00A81E3F"/>
    <w:rsid w:val="00A85D6A"/>
    <w:rsid w:val="00A925DB"/>
    <w:rsid w:val="00AA4621"/>
    <w:rsid w:val="00AA7CCB"/>
    <w:rsid w:val="00AB12EE"/>
    <w:rsid w:val="00AB6AF3"/>
    <w:rsid w:val="00AB7DFC"/>
    <w:rsid w:val="00AC21DA"/>
    <w:rsid w:val="00AC72A7"/>
    <w:rsid w:val="00AD1F43"/>
    <w:rsid w:val="00AD329D"/>
    <w:rsid w:val="00AD5268"/>
    <w:rsid w:val="00AD6378"/>
    <w:rsid w:val="00AE3389"/>
    <w:rsid w:val="00AE453C"/>
    <w:rsid w:val="00AE5575"/>
    <w:rsid w:val="00AF36E5"/>
    <w:rsid w:val="00AF4382"/>
    <w:rsid w:val="00AF43A9"/>
    <w:rsid w:val="00B00039"/>
    <w:rsid w:val="00B00CC9"/>
    <w:rsid w:val="00B01386"/>
    <w:rsid w:val="00B03601"/>
    <w:rsid w:val="00B05FEE"/>
    <w:rsid w:val="00B060D0"/>
    <w:rsid w:val="00B07AE5"/>
    <w:rsid w:val="00B1163C"/>
    <w:rsid w:val="00B1192B"/>
    <w:rsid w:val="00B1228F"/>
    <w:rsid w:val="00B14331"/>
    <w:rsid w:val="00B151C9"/>
    <w:rsid w:val="00B32BD8"/>
    <w:rsid w:val="00B42B9D"/>
    <w:rsid w:val="00B432DD"/>
    <w:rsid w:val="00B47DBD"/>
    <w:rsid w:val="00B51973"/>
    <w:rsid w:val="00B537E4"/>
    <w:rsid w:val="00B553F1"/>
    <w:rsid w:val="00B56091"/>
    <w:rsid w:val="00B56EC1"/>
    <w:rsid w:val="00B61AB8"/>
    <w:rsid w:val="00B62F03"/>
    <w:rsid w:val="00B66C85"/>
    <w:rsid w:val="00B7241D"/>
    <w:rsid w:val="00B803A5"/>
    <w:rsid w:val="00B83BEA"/>
    <w:rsid w:val="00B86140"/>
    <w:rsid w:val="00B940E2"/>
    <w:rsid w:val="00BB1F7D"/>
    <w:rsid w:val="00BB439B"/>
    <w:rsid w:val="00BC02CE"/>
    <w:rsid w:val="00BE2201"/>
    <w:rsid w:val="00BE24E3"/>
    <w:rsid w:val="00BE6341"/>
    <w:rsid w:val="00C10D7A"/>
    <w:rsid w:val="00C175E4"/>
    <w:rsid w:val="00C26EF9"/>
    <w:rsid w:val="00C27781"/>
    <w:rsid w:val="00C278E5"/>
    <w:rsid w:val="00C319C2"/>
    <w:rsid w:val="00C33005"/>
    <w:rsid w:val="00C330C0"/>
    <w:rsid w:val="00C36A63"/>
    <w:rsid w:val="00C40B11"/>
    <w:rsid w:val="00C428DB"/>
    <w:rsid w:val="00C5063C"/>
    <w:rsid w:val="00C51425"/>
    <w:rsid w:val="00C5312F"/>
    <w:rsid w:val="00C614DD"/>
    <w:rsid w:val="00C64E16"/>
    <w:rsid w:val="00C7386C"/>
    <w:rsid w:val="00C767C8"/>
    <w:rsid w:val="00C7782E"/>
    <w:rsid w:val="00C77F0D"/>
    <w:rsid w:val="00C81363"/>
    <w:rsid w:val="00C905E1"/>
    <w:rsid w:val="00C914C3"/>
    <w:rsid w:val="00C95C7F"/>
    <w:rsid w:val="00C962F8"/>
    <w:rsid w:val="00CA4611"/>
    <w:rsid w:val="00CB1337"/>
    <w:rsid w:val="00CB530C"/>
    <w:rsid w:val="00CC08A9"/>
    <w:rsid w:val="00CC1DAB"/>
    <w:rsid w:val="00CC4082"/>
    <w:rsid w:val="00CD1977"/>
    <w:rsid w:val="00CD2FD8"/>
    <w:rsid w:val="00CD3477"/>
    <w:rsid w:val="00CD6824"/>
    <w:rsid w:val="00CE5D88"/>
    <w:rsid w:val="00CE65F4"/>
    <w:rsid w:val="00CF05F2"/>
    <w:rsid w:val="00D01727"/>
    <w:rsid w:val="00D07201"/>
    <w:rsid w:val="00D10713"/>
    <w:rsid w:val="00D12FFF"/>
    <w:rsid w:val="00D13C83"/>
    <w:rsid w:val="00D150F5"/>
    <w:rsid w:val="00D23795"/>
    <w:rsid w:val="00D252B6"/>
    <w:rsid w:val="00D27BE5"/>
    <w:rsid w:val="00D33A58"/>
    <w:rsid w:val="00D34A4F"/>
    <w:rsid w:val="00D46278"/>
    <w:rsid w:val="00D5198F"/>
    <w:rsid w:val="00D62C85"/>
    <w:rsid w:val="00D64FA1"/>
    <w:rsid w:val="00D670F0"/>
    <w:rsid w:val="00D73412"/>
    <w:rsid w:val="00D7435B"/>
    <w:rsid w:val="00D7778A"/>
    <w:rsid w:val="00D8088A"/>
    <w:rsid w:val="00D81028"/>
    <w:rsid w:val="00D816A7"/>
    <w:rsid w:val="00D85489"/>
    <w:rsid w:val="00D85E40"/>
    <w:rsid w:val="00D86098"/>
    <w:rsid w:val="00DA1501"/>
    <w:rsid w:val="00DB3F83"/>
    <w:rsid w:val="00DB6D22"/>
    <w:rsid w:val="00DC3543"/>
    <w:rsid w:val="00DC4255"/>
    <w:rsid w:val="00DC7FA7"/>
    <w:rsid w:val="00DD1E9F"/>
    <w:rsid w:val="00DD22EA"/>
    <w:rsid w:val="00DD329E"/>
    <w:rsid w:val="00DE4358"/>
    <w:rsid w:val="00DE4B49"/>
    <w:rsid w:val="00DE6DC7"/>
    <w:rsid w:val="00DF1976"/>
    <w:rsid w:val="00DF239C"/>
    <w:rsid w:val="00E00A57"/>
    <w:rsid w:val="00E02511"/>
    <w:rsid w:val="00E02F9F"/>
    <w:rsid w:val="00E05DC6"/>
    <w:rsid w:val="00E06E1E"/>
    <w:rsid w:val="00E123CB"/>
    <w:rsid w:val="00E2012B"/>
    <w:rsid w:val="00E2641D"/>
    <w:rsid w:val="00E273F6"/>
    <w:rsid w:val="00E311EA"/>
    <w:rsid w:val="00E31535"/>
    <w:rsid w:val="00E32D76"/>
    <w:rsid w:val="00E404D3"/>
    <w:rsid w:val="00E40655"/>
    <w:rsid w:val="00E43E54"/>
    <w:rsid w:val="00E53310"/>
    <w:rsid w:val="00E605E0"/>
    <w:rsid w:val="00E6269C"/>
    <w:rsid w:val="00E641BF"/>
    <w:rsid w:val="00E65AD3"/>
    <w:rsid w:val="00E65C8F"/>
    <w:rsid w:val="00E714A0"/>
    <w:rsid w:val="00E73B0B"/>
    <w:rsid w:val="00E7652E"/>
    <w:rsid w:val="00E81500"/>
    <w:rsid w:val="00E815D9"/>
    <w:rsid w:val="00E81B6D"/>
    <w:rsid w:val="00E86CCB"/>
    <w:rsid w:val="00E87AD3"/>
    <w:rsid w:val="00E903D7"/>
    <w:rsid w:val="00E90D75"/>
    <w:rsid w:val="00EA6058"/>
    <w:rsid w:val="00EC2556"/>
    <w:rsid w:val="00EC3ECB"/>
    <w:rsid w:val="00ED1D50"/>
    <w:rsid w:val="00ED36FB"/>
    <w:rsid w:val="00EE1929"/>
    <w:rsid w:val="00EE37FA"/>
    <w:rsid w:val="00EE4404"/>
    <w:rsid w:val="00EE46BD"/>
    <w:rsid w:val="00EE580A"/>
    <w:rsid w:val="00EF0075"/>
    <w:rsid w:val="00EF2A2E"/>
    <w:rsid w:val="00EF446C"/>
    <w:rsid w:val="00EF4E51"/>
    <w:rsid w:val="00EF4FAF"/>
    <w:rsid w:val="00F00B17"/>
    <w:rsid w:val="00F17064"/>
    <w:rsid w:val="00F24010"/>
    <w:rsid w:val="00F31024"/>
    <w:rsid w:val="00F31423"/>
    <w:rsid w:val="00F32A3E"/>
    <w:rsid w:val="00F3372F"/>
    <w:rsid w:val="00F37CB1"/>
    <w:rsid w:val="00F40F34"/>
    <w:rsid w:val="00F42CA9"/>
    <w:rsid w:val="00F43193"/>
    <w:rsid w:val="00F459D1"/>
    <w:rsid w:val="00F50C38"/>
    <w:rsid w:val="00F57A9A"/>
    <w:rsid w:val="00F60EB2"/>
    <w:rsid w:val="00F631EC"/>
    <w:rsid w:val="00F7151B"/>
    <w:rsid w:val="00F86874"/>
    <w:rsid w:val="00F86C1F"/>
    <w:rsid w:val="00F9056C"/>
    <w:rsid w:val="00F91D5F"/>
    <w:rsid w:val="00F94169"/>
    <w:rsid w:val="00FB2F29"/>
    <w:rsid w:val="00FB418A"/>
    <w:rsid w:val="00FB4F77"/>
    <w:rsid w:val="00FB5F8D"/>
    <w:rsid w:val="00FB7334"/>
    <w:rsid w:val="00FC1AED"/>
    <w:rsid w:val="00FC3EFF"/>
    <w:rsid w:val="00FC4BE3"/>
    <w:rsid w:val="00FC4EA0"/>
    <w:rsid w:val="00FC789C"/>
    <w:rsid w:val="00FD721E"/>
    <w:rsid w:val="00FE3CE9"/>
    <w:rsid w:val="00FE4410"/>
    <w:rsid w:val="00FF7D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A279CF"/>
    <w:pPr>
      <w:tabs>
        <w:tab w:val="left" w:pos="0"/>
        <w:tab w:val="right" w:pos="8845"/>
      </w:tabs>
      <w:spacing w:before="480" w:after="240"/>
      <w:ind w:left="851" w:right="851" w:hanging="851"/>
      <w:jc w:val="left"/>
    </w:pPr>
    <w:rPr>
      <w:rFonts w:cs="Arial"/>
      <w:b/>
      <w:bCs/>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1">
    <w:name w:val="Tabellengitternetz1"/>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rPr>
  </w:style>
  <w:style w:type="character" w:customStyle="1" w:styleId="TitelZchn">
    <w:name w:val="Titel Zchn"/>
    <w:link w:val="Titel"/>
    <w:rsid w:val="00B07AE5"/>
    <w:rPr>
      <w:b/>
      <w:bCs/>
      <w:sz w:val="24"/>
      <w:szCs w:val="24"/>
      <w:u w:val="single"/>
    </w:rPr>
  </w:style>
  <w:style w:type="paragraph" w:styleId="Dokumentstruktur">
    <w:name w:val="Document Map"/>
    <w:basedOn w:val="Standard"/>
    <w:semiHidden/>
    <w:rsid w:val="008A28AF"/>
    <w:pPr>
      <w:shd w:val="clear" w:color="auto" w:fill="000080"/>
    </w:pPr>
    <w:rPr>
      <w:rFonts w:ascii="Tahoma" w:hAnsi="Tahoma" w:cs="Tahoma"/>
      <w:sz w:val="20"/>
    </w:rPr>
  </w:style>
  <w:style w:type="character" w:customStyle="1" w:styleId="berschrift1Zchn">
    <w:name w:val="Überschrift 1 Zchn"/>
    <w:link w:val="berschrift1"/>
    <w:rsid w:val="001D36DA"/>
    <w:rPr>
      <w:rFonts w:ascii="Arial" w:hAnsi="Arial"/>
      <w:b/>
      <w:sz w:val="30"/>
    </w:rPr>
  </w:style>
  <w:style w:type="paragraph" w:styleId="Listenabsatz">
    <w:name w:val="List Paragraph"/>
    <w:basedOn w:val="Standard"/>
    <w:uiPriority w:val="34"/>
    <w:qFormat/>
    <w:rsid w:val="00642332"/>
    <w:pPr>
      <w:ind w:left="708"/>
    </w:pPr>
  </w:style>
  <w:style w:type="character" w:customStyle="1" w:styleId="einzug-1Zchn">
    <w:name w:val="einzug-1 Zchn"/>
    <w:link w:val="einzug-1"/>
    <w:rsid w:val="00D81028"/>
    <w:rPr>
      <w:rFonts w:ascii="Arial" w:hAnsi="Arial"/>
      <w:sz w:val="24"/>
    </w:rPr>
  </w:style>
  <w:style w:type="paragraph" w:customStyle="1" w:styleId="StandardMSWWF">
    <w:name w:val="Standard MSWWF"/>
    <w:basedOn w:val="Standard"/>
    <w:rsid w:val="00050F3A"/>
    <w:pPr>
      <w:suppressAutoHyphens/>
      <w:spacing w:after="120" w:line="360" w:lineRule="auto"/>
      <w:jc w:val="left"/>
    </w:pPr>
    <w:rPr>
      <w:rFonts w:ascii="Times New Roman" w:hAnsi="Times New Roman" w:cs="Calibri"/>
      <w:lang w:eastAsia="ar-SA"/>
    </w:rPr>
  </w:style>
  <w:style w:type="character" w:customStyle="1" w:styleId="KopfzeileZchn">
    <w:name w:val="Kopfzeile Zchn"/>
    <w:link w:val="Kopfzeile"/>
    <w:uiPriority w:val="99"/>
    <w:rsid w:val="001760E3"/>
    <w:rPr>
      <w:rFonts w:ascii="Arial" w:hAnsi="Arial"/>
      <w:noProof/>
    </w:rPr>
  </w:style>
  <w:style w:type="paragraph" w:customStyle="1" w:styleId="Default">
    <w:name w:val="Default"/>
    <w:rsid w:val="00F31024"/>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lang w:val="x-none" w:eastAsia="x-none"/>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A279CF"/>
    <w:pPr>
      <w:tabs>
        <w:tab w:val="left" w:pos="0"/>
        <w:tab w:val="right" w:pos="8845"/>
      </w:tabs>
      <w:spacing w:before="480" w:after="240"/>
      <w:ind w:left="851" w:right="851" w:hanging="851"/>
      <w:jc w:val="left"/>
    </w:pPr>
    <w:rPr>
      <w:rFonts w:cs="Arial"/>
      <w:b/>
      <w:bCs/>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paragraph" w:styleId="Dokumentstruktur">
    <w:name w:val="Document Map"/>
    <w:basedOn w:val="Standard"/>
    <w:semiHidden/>
    <w:rsid w:val="008A28AF"/>
    <w:pPr>
      <w:shd w:val="clear" w:color="auto" w:fill="000080"/>
    </w:pPr>
    <w:rPr>
      <w:rFonts w:ascii="Tahoma" w:hAnsi="Tahoma" w:cs="Tahoma"/>
      <w:sz w:val="20"/>
    </w:rPr>
  </w:style>
  <w:style w:type="character" w:customStyle="1" w:styleId="berschrift1Zchn">
    <w:name w:val="Überschrift 1 Zchn"/>
    <w:link w:val="berschrift1"/>
    <w:rsid w:val="001D36DA"/>
    <w:rPr>
      <w:rFonts w:ascii="Arial" w:hAnsi="Arial"/>
      <w:b/>
      <w:sz w:val="30"/>
    </w:rPr>
  </w:style>
  <w:style w:type="paragraph" w:styleId="Listenabsatz">
    <w:name w:val="List Paragraph"/>
    <w:basedOn w:val="Standard"/>
    <w:uiPriority w:val="34"/>
    <w:qFormat/>
    <w:rsid w:val="00642332"/>
    <w:pPr>
      <w:ind w:left="708"/>
    </w:pPr>
  </w:style>
  <w:style w:type="character" w:customStyle="1" w:styleId="einzug-1Zchn">
    <w:name w:val="einzug-1 Zchn"/>
    <w:link w:val="einzug-1"/>
    <w:rsid w:val="00D81028"/>
    <w:rPr>
      <w:rFonts w:ascii="Arial" w:hAnsi="Arial"/>
      <w:sz w:val="24"/>
      <w:lang w:val="x-none" w:eastAsia="x-none"/>
    </w:rPr>
  </w:style>
  <w:style w:type="paragraph" w:customStyle="1" w:styleId="StandardMSWWF">
    <w:name w:val="Standard MSWWF"/>
    <w:basedOn w:val="Standard"/>
    <w:rsid w:val="00050F3A"/>
    <w:pPr>
      <w:suppressAutoHyphens/>
      <w:spacing w:after="120" w:line="360" w:lineRule="auto"/>
      <w:jc w:val="left"/>
    </w:pPr>
    <w:rPr>
      <w:rFonts w:ascii="Times New Roman" w:hAnsi="Times New Roman" w:cs="Calibri"/>
      <w:lang w:eastAsia="ar-SA"/>
    </w:rPr>
  </w:style>
  <w:style w:type="character" w:customStyle="1" w:styleId="KopfzeileZchn">
    <w:name w:val="Kopfzeile Zchn"/>
    <w:link w:val="Kopfzeile"/>
    <w:uiPriority w:val="99"/>
    <w:rsid w:val="001760E3"/>
    <w:rPr>
      <w:rFonts w:ascii="Arial" w:hAnsi="Arial"/>
      <w:noProof/>
    </w:rPr>
  </w:style>
  <w:style w:type="paragraph" w:customStyle="1" w:styleId="Default">
    <w:name w:val="Default"/>
    <w:rsid w:val="00F31024"/>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6132</Words>
  <Characters>38632</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44675</CharactersWithSpaces>
  <SharedDoc>false</SharedDoc>
  <HLinks>
    <vt:vector size="60" baseType="variant">
      <vt:variant>
        <vt:i4>1179703</vt:i4>
      </vt:variant>
      <vt:variant>
        <vt:i4>53</vt:i4>
      </vt:variant>
      <vt:variant>
        <vt:i4>0</vt:i4>
      </vt:variant>
      <vt:variant>
        <vt:i4>5</vt:i4>
      </vt:variant>
      <vt:variant>
        <vt:lpwstr/>
      </vt:variant>
      <vt:variant>
        <vt:lpwstr>_Toc347305371</vt:lpwstr>
      </vt:variant>
      <vt:variant>
        <vt:i4>1179703</vt:i4>
      </vt:variant>
      <vt:variant>
        <vt:i4>47</vt:i4>
      </vt:variant>
      <vt:variant>
        <vt:i4>0</vt:i4>
      </vt:variant>
      <vt:variant>
        <vt:i4>5</vt:i4>
      </vt:variant>
      <vt:variant>
        <vt:lpwstr/>
      </vt:variant>
      <vt:variant>
        <vt:lpwstr>_Toc347305370</vt:lpwstr>
      </vt:variant>
      <vt:variant>
        <vt:i4>1245239</vt:i4>
      </vt:variant>
      <vt:variant>
        <vt:i4>41</vt:i4>
      </vt:variant>
      <vt:variant>
        <vt:i4>0</vt:i4>
      </vt:variant>
      <vt:variant>
        <vt:i4>5</vt:i4>
      </vt:variant>
      <vt:variant>
        <vt:lpwstr/>
      </vt:variant>
      <vt:variant>
        <vt:lpwstr>_Toc347305369</vt:lpwstr>
      </vt:variant>
      <vt:variant>
        <vt:i4>1245239</vt:i4>
      </vt:variant>
      <vt:variant>
        <vt:i4>35</vt:i4>
      </vt:variant>
      <vt:variant>
        <vt:i4>0</vt:i4>
      </vt:variant>
      <vt:variant>
        <vt:i4>5</vt:i4>
      </vt:variant>
      <vt:variant>
        <vt:lpwstr/>
      </vt:variant>
      <vt:variant>
        <vt:lpwstr>_Toc347305368</vt:lpwstr>
      </vt:variant>
      <vt:variant>
        <vt:i4>1245239</vt:i4>
      </vt:variant>
      <vt:variant>
        <vt:i4>29</vt:i4>
      </vt:variant>
      <vt:variant>
        <vt:i4>0</vt:i4>
      </vt:variant>
      <vt:variant>
        <vt:i4>5</vt:i4>
      </vt:variant>
      <vt:variant>
        <vt:lpwstr/>
      </vt:variant>
      <vt:variant>
        <vt:lpwstr>_Toc347305367</vt:lpwstr>
      </vt:variant>
      <vt:variant>
        <vt:i4>1245239</vt:i4>
      </vt:variant>
      <vt:variant>
        <vt:i4>23</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Elisabeth</cp:lastModifiedBy>
  <cp:revision>5</cp:revision>
  <cp:lastPrinted>2013-01-29T13:55:00Z</cp:lastPrinted>
  <dcterms:created xsi:type="dcterms:W3CDTF">2014-09-11T15:03:00Z</dcterms:created>
  <dcterms:modified xsi:type="dcterms:W3CDTF">2015-12-13T12:00:00Z</dcterms:modified>
</cp:coreProperties>
</file>